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9931B2" w14:textId="77777777" w:rsidR="00C708C0" w:rsidRDefault="00C708C0" w:rsidP="00C708C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lang w:eastAsia="en-GB"/>
        </w:rPr>
      </w:pPr>
      <w:r>
        <w:rPr>
          <w:rFonts w:ascii="Tahoma" w:eastAsia="Times New Roman" w:hAnsi="Tahoma" w:cs="Tahoma"/>
          <w:b/>
          <w:noProof/>
          <w:sz w:val="28"/>
          <w:lang w:eastAsia="en-NZ"/>
        </w:rPr>
        <w:drawing>
          <wp:inline distT="0" distB="0" distL="0" distR="0" wp14:anchorId="2899321A" wp14:editId="2899321B">
            <wp:extent cx="2520696" cy="1258824"/>
            <wp:effectExtent l="19050" t="0" r="0" b="0"/>
            <wp:docPr id="1" name="Picture 0" descr="caritas logo_full 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itas logo_full sm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0696" cy="1258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9931B3" w14:textId="77777777" w:rsidR="00C708C0" w:rsidRDefault="00C708C0" w:rsidP="00C708C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lang w:eastAsia="en-GB"/>
        </w:rPr>
      </w:pPr>
    </w:p>
    <w:p w14:paraId="289931B4" w14:textId="77777777" w:rsidR="00C708C0" w:rsidRDefault="00C708C0" w:rsidP="00C708C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lang w:eastAsia="en-GB"/>
        </w:rPr>
      </w:pPr>
    </w:p>
    <w:p w14:paraId="289931B5" w14:textId="77777777" w:rsidR="00C708C0" w:rsidRPr="006971F0" w:rsidRDefault="00C708C0" w:rsidP="00C708C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lang w:eastAsia="en-GB"/>
        </w:rPr>
      </w:pPr>
      <w:r w:rsidRPr="006971F0">
        <w:rPr>
          <w:rFonts w:ascii="Tahoma" w:eastAsia="Times New Roman" w:hAnsi="Tahoma" w:cs="Tahoma"/>
          <w:b/>
          <w:sz w:val="28"/>
          <w:lang w:eastAsia="en-GB"/>
        </w:rPr>
        <w:t>Religious Studies 2.3 - AS 90822</w:t>
      </w:r>
    </w:p>
    <w:p w14:paraId="289931B6" w14:textId="77777777" w:rsidR="00C708C0" w:rsidRPr="006971F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B7" w14:textId="77777777" w:rsidR="00C708C0" w:rsidRPr="006971F0" w:rsidRDefault="00C708C0" w:rsidP="00C708C0">
      <w:pPr>
        <w:tabs>
          <w:tab w:val="left" w:pos="1080"/>
        </w:tabs>
        <w:spacing w:after="0" w:line="240" w:lineRule="auto"/>
        <w:ind w:left="1080" w:hanging="1080"/>
        <w:rPr>
          <w:rFonts w:ascii="Tahoma" w:eastAsia="Times New Roman" w:hAnsi="Tahoma" w:cs="Tahoma"/>
          <w:b/>
          <w:lang w:eastAsia="en-GB"/>
        </w:rPr>
      </w:pPr>
      <w:r>
        <w:rPr>
          <w:rFonts w:ascii="Tahoma" w:eastAsia="Times New Roman" w:hAnsi="Tahoma" w:cs="Tahoma"/>
          <w:b/>
          <w:lang w:val="en-GB" w:eastAsia="en-GB"/>
        </w:rPr>
        <w:t>Explain how a contemporary social action derives from the ethical principles of a religious tradition</w:t>
      </w:r>
    </w:p>
    <w:p w14:paraId="289931B8" w14:textId="77777777" w:rsidR="00C708C0" w:rsidRPr="006971F0" w:rsidRDefault="00C708C0" w:rsidP="00C708C0">
      <w:pPr>
        <w:tabs>
          <w:tab w:val="left" w:pos="1080"/>
        </w:tabs>
        <w:spacing w:after="0" w:line="240" w:lineRule="auto"/>
        <w:rPr>
          <w:rFonts w:ascii="Tahoma" w:eastAsia="Times New Roman" w:hAnsi="Tahoma" w:cs="Tahoma"/>
          <w:b/>
          <w:lang w:eastAsia="en-GB"/>
        </w:rPr>
      </w:pPr>
      <w:r w:rsidRPr="006971F0">
        <w:rPr>
          <w:rFonts w:ascii="Tahoma" w:eastAsia="Times New Roman" w:hAnsi="Tahoma" w:cs="Tahoma"/>
          <w:b/>
          <w:lang w:eastAsia="en-GB"/>
        </w:rPr>
        <w:tab/>
      </w:r>
    </w:p>
    <w:p w14:paraId="289931B9" w14:textId="51507FE1" w:rsidR="00C708C0" w:rsidRPr="006971F0" w:rsidRDefault="00C708C0" w:rsidP="00C708C0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  <w:r w:rsidRPr="006971F0">
        <w:rPr>
          <w:rFonts w:ascii="Tahoma" w:eastAsia="Times New Roman" w:hAnsi="Tahoma" w:cs="Tahoma"/>
          <w:b/>
          <w:lang w:eastAsia="en-GB"/>
        </w:rPr>
        <w:t>Le</w:t>
      </w:r>
      <w:r>
        <w:rPr>
          <w:rFonts w:ascii="Tahoma" w:eastAsia="Times New Roman" w:hAnsi="Tahoma" w:cs="Tahoma"/>
          <w:b/>
          <w:lang w:eastAsia="en-GB"/>
        </w:rPr>
        <w:t>vel 2</w:t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  <w:t>Credits: 6</w:t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</w:r>
      <w:r>
        <w:rPr>
          <w:rFonts w:ascii="Tahoma" w:eastAsia="Times New Roman" w:hAnsi="Tahoma" w:cs="Tahoma"/>
          <w:b/>
          <w:lang w:eastAsia="en-GB"/>
        </w:rPr>
        <w:tab/>
        <w:t xml:space="preserve">Version </w:t>
      </w:r>
      <w:r w:rsidR="003A38BB">
        <w:rPr>
          <w:rFonts w:ascii="Tahoma" w:eastAsia="Times New Roman" w:hAnsi="Tahoma" w:cs="Tahoma"/>
          <w:b/>
          <w:lang w:eastAsia="en-GB"/>
        </w:rPr>
        <w:t>3</w:t>
      </w:r>
    </w:p>
    <w:p w14:paraId="289931BA" w14:textId="77777777" w:rsidR="00C708C0" w:rsidRPr="006971F0" w:rsidRDefault="00C708C0" w:rsidP="00C708C0">
      <w:pPr>
        <w:keepNext/>
        <w:keepLines/>
        <w:spacing w:after="0" w:line="240" w:lineRule="auto"/>
        <w:rPr>
          <w:rFonts w:ascii="Tahoma" w:eastAsia="Times New Roman" w:hAnsi="Tahoma" w:cs="Tahoma"/>
          <w:b/>
          <w:bCs/>
          <w:lang w:val="en-GB" w:eastAsia="en-GB"/>
        </w:rPr>
      </w:pPr>
    </w:p>
    <w:p w14:paraId="289931BB" w14:textId="77777777" w:rsidR="00C708C0" w:rsidRPr="006971F0" w:rsidRDefault="00C708C0" w:rsidP="00C708C0">
      <w:pPr>
        <w:keepNext/>
        <w:keepLines/>
        <w:pBdr>
          <w:top w:val="single" w:sz="4" w:space="1" w:color="auto"/>
        </w:pBdr>
        <w:spacing w:after="0" w:line="240" w:lineRule="auto"/>
        <w:rPr>
          <w:rFonts w:ascii="Tahoma" w:eastAsia="Times New Roman" w:hAnsi="Tahoma" w:cs="Tahoma"/>
          <w:b/>
          <w:bCs/>
          <w:lang w:val="en-GB" w:eastAsia="en-GB"/>
        </w:rPr>
      </w:pPr>
    </w:p>
    <w:p w14:paraId="289931BC" w14:textId="77777777" w:rsidR="00C708C0" w:rsidRPr="006971F0" w:rsidRDefault="00C708C0" w:rsidP="00C708C0">
      <w:pPr>
        <w:keepNext/>
        <w:keepLines/>
        <w:spacing w:after="0" w:line="240" w:lineRule="auto"/>
        <w:rPr>
          <w:rFonts w:ascii="Tahoma" w:eastAsia="Times New Roman" w:hAnsi="Tahoma" w:cs="Tahoma"/>
          <w:b/>
          <w:bCs/>
          <w:lang w:val="en-GB" w:eastAsia="en-GB"/>
        </w:rPr>
      </w:pPr>
      <w:r w:rsidRPr="006971F0">
        <w:rPr>
          <w:rFonts w:ascii="Tahoma" w:eastAsia="Times New Roman" w:hAnsi="Tahoma" w:cs="Tahoma"/>
          <w:b/>
          <w:bCs/>
          <w:lang w:val="en-GB" w:eastAsia="en-GB"/>
        </w:rPr>
        <w:t>Achievement Criteria</w:t>
      </w:r>
    </w:p>
    <w:p w14:paraId="289931BD" w14:textId="77777777" w:rsidR="00C708C0" w:rsidRPr="006971F0" w:rsidRDefault="00C708C0" w:rsidP="00C708C0">
      <w:pPr>
        <w:keepNext/>
        <w:keepLines/>
        <w:spacing w:after="0" w:line="240" w:lineRule="auto"/>
        <w:rPr>
          <w:rFonts w:ascii="Tahoma" w:eastAsia="Times New Roman" w:hAnsi="Tahoma" w:cs="Tahoma"/>
          <w:bCs/>
          <w:lang w:val="en-GB" w:eastAsia="en-GB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5"/>
        <w:gridCol w:w="3285"/>
        <w:gridCol w:w="3285"/>
      </w:tblGrid>
      <w:tr w:rsidR="00C708C0" w:rsidRPr="006971F0" w14:paraId="289931C1" w14:textId="77777777" w:rsidTr="00D734F8">
        <w:tc>
          <w:tcPr>
            <w:tcW w:w="3285" w:type="dxa"/>
          </w:tcPr>
          <w:p w14:paraId="289931BE" w14:textId="77777777" w:rsidR="00C708C0" w:rsidRPr="006971F0" w:rsidRDefault="00C708C0" w:rsidP="00D734F8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6971F0">
              <w:rPr>
                <w:rFonts w:ascii="Tahoma" w:eastAsia="Times New Roman" w:hAnsi="Tahoma" w:cs="Tahoma"/>
                <w:b/>
                <w:bCs/>
                <w:lang w:eastAsia="en-GB"/>
              </w:rPr>
              <w:t>Achievement</w:t>
            </w:r>
          </w:p>
        </w:tc>
        <w:tc>
          <w:tcPr>
            <w:tcW w:w="3285" w:type="dxa"/>
          </w:tcPr>
          <w:p w14:paraId="289931BF" w14:textId="77777777" w:rsidR="00C708C0" w:rsidRPr="006971F0" w:rsidRDefault="00C708C0" w:rsidP="00D734F8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6971F0">
              <w:rPr>
                <w:rFonts w:ascii="Tahoma" w:eastAsia="Times New Roman" w:hAnsi="Tahoma" w:cs="Tahoma"/>
                <w:b/>
                <w:bCs/>
                <w:lang w:eastAsia="en-GB"/>
              </w:rPr>
              <w:t>Achievement with Merit</w:t>
            </w:r>
          </w:p>
        </w:tc>
        <w:tc>
          <w:tcPr>
            <w:tcW w:w="3285" w:type="dxa"/>
          </w:tcPr>
          <w:p w14:paraId="289931C0" w14:textId="77777777" w:rsidR="00C708C0" w:rsidRPr="006971F0" w:rsidRDefault="00C708C0" w:rsidP="00D734F8">
            <w:pPr>
              <w:spacing w:after="120" w:line="240" w:lineRule="auto"/>
              <w:rPr>
                <w:rFonts w:ascii="Tahoma" w:eastAsia="Times New Roman" w:hAnsi="Tahoma" w:cs="Tahoma"/>
                <w:b/>
                <w:bCs/>
                <w:lang w:eastAsia="en-GB"/>
              </w:rPr>
            </w:pPr>
            <w:r w:rsidRPr="006971F0">
              <w:rPr>
                <w:rFonts w:ascii="Tahoma" w:eastAsia="Times New Roman" w:hAnsi="Tahoma" w:cs="Tahoma"/>
                <w:b/>
                <w:bCs/>
                <w:lang w:eastAsia="en-GB"/>
              </w:rPr>
              <w:t>Achievement with Excellence</w:t>
            </w:r>
          </w:p>
        </w:tc>
      </w:tr>
      <w:tr w:rsidR="00C708C0" w:rsidRPr="006971F0" w14:paraId="289931C5" w14:textId="77777777" w:rsidTr="00D734F8">
        <w:tc>
          <w:tcPr>
            <w:tcW w:w="3285" w:type="dxa"/>
          </w:tcPr>
          <w:p w14:paraId="289931C2" w14:textId="77777777" w:rsidR="00C708C0" w:rsidRPr="006971F0" w:rsidRDefault="00C708C0" w:rsidP="00D734F8">
            <w:pPr>
              <w:numPr>
                <w:ilvl w:val="0"/>
                <w:numId w:val="1"/>
              </w:numPr>
              <w:tabs>
                <w:tab w:val="clear" w:pos="360"/>
                <w:tab w:val="num" w:pos="284"/>
              </w:tabs>
              <w:spacing w:before="120" w:after="120" w:line="240" w:lineRule="auto"/>
              <w:ind w:left="284" w:hanging="284"/>
              <w:rPr>
                <w:rFonts w:ascii="Tahoma" w:eastAsia="Times New Roman" w:hAnsi="Tahoma" w:cs="Tahoma"/>
                <w:lang w:eastAsia="en-GB"/>
              </w:rPr>
            </w:pPr>
            <w:r w:rsidRPr="006971F0">
              <w:rPr>
                <w:rFonts w:ascii="Tahoma" w:eastAsia="Times New Roman" w:hAnsi="Tahoma" w:cs="Tahoma"/>
                <w:lang w:eastAsia="en-GB"/>
              </w:rPr>
              <w:t>Explain how a contemporary social action derives from the ethical principles of a religious tradition.</w:t>
            </w:r>
          </w:p>
        </w:tc>
        <w:tc>
          <w:tcPr>
            <w:tcW w:w="3285" w:type="dxa"/>
          </w:tcPr>
          <w:p w14:paraId="289931C3" w14:textId="77777777" w:rsidR="00C708C0" w:rsidRPr="006971F0" w:rsidRDefault="00C708C0" w:rsidP="00D734F8">
            <w:pPr>
              <w:numPr>
                <w:ilvl w:val="0"/>
                <w:numId w:val="1"/>
              </w:numPr>
              <w:tabs>
                <w:tab w:val="clear" w:pos="360"/>
                <w:tab w:val="num" w:pos="284"/>
              </w:tabs>
              <w:spacing w:before="120" w:after="120" w:line="240" w:lineRule="auto"/>
              <w:ind w:left="284" w:hanging="284"/>
              <w:rPr>
                <w:rFonts w:ascii="Tahoma" w:eastAsia="Times New Roman" w:hAnsi="Tahoma" w:cs="Tahoma"/>
                <w:lang w:eastAsia="en-GB"/>
              </w:rPr>
            </w:pPr>
            <w:r w:rsidRPr="006971F0">
              <w:rPr>
                <w:rFonts w:ascii="Tahoma" w:eastAsia="Times New Roman" w:hAnsi="Tahoma" w:cs="Tahoma"/>
                <w:lang w:eastAsia="en-GB"/>
              </w:rPr>
              <w:t>Explain in detail how a contemporary social action derives from the ethical principles of a religious tradition.</w:t>
            </w:r>
          </w:p>
        </w:tc>
        <w:tc>
          <w:tcPr>
            <w:tcW w:w="3285" w:type="dxa"/>
          </w:tcPr>
          <w:p w14:paraId="289931C4" w14:textId="77777777" w:rsidR="00C708C0" w:rsidRPr="006971F0" w:rsidRDefault="00C708C0" w:rsidP="00D734F8">
            <w:pPr>
              <w:numPr>
                <w:ilvl w:val="0"/>
                <w:numId w:val="1"/>
              </w:numPr>
              <w:tabs>
                <w:tab w:val="clear" w:pos="360"/>
                <w:tab w:val="num" w:pos="284"/>
              </w:tabs>
              <w:spacing w:before="120" w:after="120" w:line="240" w:lineRule="auto"/>
              <w:ind w:left="284" w:hanging="284"/>
              <w:rPr>
                <w:rFonts w:ascii="Tahoma" w:eastAsia="Times New Roman" w:hAnsi="Tahoma" w:cs="Tahoma"/>
                <w:lang w:eastAsia="en-GB"/>
              </w:rPr>
            </w:pPr>
            <w:r w:rsidRPr="006971F0">
              <w:rPr>
                <w:rFonts w:ascii="Tahoma" w:eastAsia="Times New Roman" w:hAnsi="Tahoma" w:cs="Tahoma"/>
                <w:lang w:eastAsia="en-GB"/>
              </w:rPr>
              <w:t>Comprehensively explain how a contemporary social action derives from the ethical principles of a religious tradition.</w:t>
            </w:r>
          </w:p>
        </w:tc>
      </w:tr>
    </w:tbl>
    <w:p w14:paraId="289931C6" w14:textId="77777777" w:rsidR="00C708C0" w:rsidRPr="006971F0" w:rsidRDefault="00C708C0" w:rsidP="00C708C0">
      <w:pPr>
        <w:spacing w:after="0" w:line="240" w:lineRule="auto"/>
        <w:rPr>
          <w:rFonts w:ascii="Arial" w:eastAsia="Times New Roman" w:hAnsi="Arial" w:cs="Times New Roman"/>
          <w:sz w:val="24"/>
          <w:szCs w:val="20"/>
          <w:lang w:val="en-GB" w:eastAsia="en-US"/>
        </w:rPr>
      </w:pPr>
    </w:p>
    <w:p w14:paraId="289931C7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8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9" w14:textId="77777777" w:rsidR="00C708C0" w:rsidRPr="006971F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A" w14:textId="77777777" w:rsidR="00C708C0" w:rsidRPr="006971F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6971F0">
        <w:rPr>
          <w:rFonts w:ascii="Tahoma" w:eastAsia="Times New Roman" w:hAnsi="Tahoma" w:cs="Tahoma"/>
          <w:b/>
          <w:lang w:eastAsia="en-GB"/>
        </w:rPr>
        <w:t>Assessment Conditions:</w:t>
      </w:r>
      <w:r w:rsidRPr="006971F0">
        <w:rPr>
          <w:rFonts w:ascii="Tahoma" w:eastAsia="Times New Roman" w:hAnsi="Tahoma" w:cs="Tahoma"/>
          <w:lang w:eastAsia="en-GB"/>
        </w:rPr>
        <w:tab/>
        <w:t>Written Assignment</w:t>
      </w:r>
    </w:p>
    <w:p w14:paraId="289931CB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C" w14:textId="77777777" w:rsidR="00C708C0" w:rsidRPr="006971F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D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6971F0">
        <w:rPr>
          <w:rFonts w:ascii="Tahoma" w:eastAsia="Times New Roman" w:hAnsi="Tahoma" w:cs="Tahoma"/>
          <w:lang w:eastAsia="en-GB"/>
        </w:rPr>
        <w:t>Please hand in your assignment to your RS teacher o</w:t>
      </w:r>
      <w:r>
        <w:rPr>
          <w:rFonts w:ascii="Tahoma" w:eastAsia="Times New Roman" w:hAnsi="Tahoma" w:cs="Tahoma"/>
          <w:lang w:eastAsia="en-GB"/>
        </w:rPr>
        <w:t>n ______________________________</w:t>
      </w:r>
    </w:p>
    <w:p w14:paraId="289931CE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CF" w14:textId="77777777" w:rsidR="00C708C0" w:rsidRDefault="00C708C0" w:rsidP="00C708C0">
      <w:pPr>
        <w:spacing w:after="0" w:line="24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Task:</w:t>
      </w:r>
    </w:p>
    <w:p w14:paraId="289931D0" w14:textId="02C09E09" w:rsidR="00C708C0" w:rsidRDefault="00A672DC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 xml:space="preserve">a) </w:t>
      </w:r>
      <w:r w:rsidR="003A38BB">
        <w:rPr>
          <w:rFonts w:ascii="Tahoma" w:eastAsia="Times New Roman" w:hAnsi="Tahoma" w:cs="Tahoma"/>
          <w:lang w:eastAsia="en-GB"/>
        </w:rPr>
        <w:t>Explain</w:t>
      </w:r>
      <w:r>
        <w:rPr>
          <w:rFonts w:ascii="Tahoma" w:eastAsia="Times New Roman" w:hAnsi="Tahoma" w:cs="Tahoma"/>
          <w:lang w:eastAsia="en-GB"/>
        </w:rPr>
        <w:t xml:space="preserve"> the challenges facing many rural women in Timor-Leste</w:t>
      </w:r>
      <w:r w:rsidR="00770B4E">
        <w:rPr>
          <w:rFonts w:ascii="Tahoma" w:eastAsia="Times New Roman" w:hAnsi="Tahoma" w:cs="Tahoma"/>
          <w:lang w:eastAsia="en-GB"/>
        </w:rPr>
        <w:t>.</w:t>
      </w:r>
    </w:p>
    <w:p w14:paraId="1D0C1382" w14:textId="74899DA0" w:rsidR="00A672DC" w:rsidRDefault="00A672DC" w:rsidP="00A672DC">
      <w:pPr>
        <w:pStyle w:val="ListParagraph"/>
        <w:spacing w:after="0" w:line="24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 xml:space="preserve">b) </w:t>
      </w:r>
      <w:r w:rsidR="003A38BB">
        <w:rPr>
          <w:rFonts w:ascii="Tahoma" w:eastAsia="Times New Roman" w:hAnsi="Tahoma" w:cs="Tahoma"/>
          <w:lang w:eastAsia="en-GB"/>
        </w:rPr>
        <w:t>Explain</w:t>
      </w:r>
      <w:r>
        <w:rPr>
          <w:rFonts w:ascii="Tahoma" w:eastAsia="Times New Roman" w:hAnsi="Tahoma" w:cs="Tahoma"/>
          <w:lang w:eastAsia="en-GB"/>
        </w:rPr>
        <w:t xml:space="preserve"> what HAFOTI is and how it operates</w:t>
      </w:r>
      <w:r w:rsidR="00770B4E">
        <w:rPr>
          <w:rFonts w:ascii="Tahoma" w:eastAsia="Times New Roman" w:hAnsi="Tahoma" w:cs="Tahoma"/>
          <w:lang w:eastAsia="en-GB"/>
        </w:rPr>
        <w:t>.</w:t>
      </w:r>
    </w:p>
    <w:p w14:paraId="289931D1" w14:textId="50D34B7E" w:rsidR="00D13277" w:rsidRDefault="003A38BB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Explain/Comprehensively explain</w:t>
      </w:r>
      <w:r w:rsidR="00D13277">
        <w:rPr>
          <w:rFonts w:ascii="Tahoma" w:eastAsia="Times New Roman" w:hAnsi="Tahoma" w:cs="Tahoma"/>
          <w:lang w:eastAsia="en-GB"/>
        </w:rPr>
        <w:t xml:space="preserve"> the ethical principles of the Catholic Church that are related to </w:t>
      </w:r>
      <w:r w:rsidR="00A672DC">
        <w:rPr>
          <w:rFonts w:ascii="Tahoma" w:eastAsia="Times New Roman" w:hAnsi="Tahoma" w:cs="Tahoma"/>
          <w:lang w:eastAsia="en-GB"/>
        </w:rPr>
        <w:t>the work of Caritas and HAFOTI</w:t>
      </w:r>
      <w:r w:rsidR="00770B4E">
        <w:rPr>
          <w:rFonts w:ascii="Tahoma" w:eastAsia="Times New Roman" w:hAnsi="Tahoma" w:cs="Tahoma"/>
          <w:lang w:eastAsia="en-GB"/>
        </w:rPr>
        <w:t>.</w:t>
      </w:r>
      <w:r w:rsidR="00D13277">
        <w:rPr>
          <w:rFonts w:ascii="Tahoma" w:eastAsia="Times New Roman" w:hAnsi="Tahoma" w:cs="Tahoma"/>
          <w:lang w:eastAsia="en-GB"/>
        </w:rPr>
        <w:t xml:space="preserve"> </w:t>
      </w:r>
    </w:p>
    <w:p w14:paraId="289931D2" w14:textId="546CA978" w:rsidR="00D13277" w:rsidRPr="00D13277" w:rsidRDefault="00AF63FD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What action</w:t>
      </w:r>
      <w:r w:rsidR="00D13277" w:rsidRPr="00D13277">
        <w:rPr>
          <w:rFonts w:ascii="Tahoma" w:eastAsia="Times New Roman" w:hAnsi="Tahoma" w:cs="Tahoma"/>
          <w:lang w:eastAsia="en-GB"/>
        </w:rPr>
        <w:t xml:space="preserve"> is Caritas Aotearoa New Zealand taking to support </w:t>
      </w:r>
      <w:r w:rsidR="00A672DC">
        <w:rPr>
          <w:rFonts w:ascii="Tahoma" w:eastAsia="Times New Roman" w:hAnsi="Tahoma" w:cs="Tahoma"/>
          <w:lang w:eastAsia="en-GB"/>
        </w:rPr>
        <w:t>the work of HAFOTI?</w:t>
      </w:r>
    </w:p>
    <w:p w14:paraId="289931D3" w14:textId="77777777" w:rsidR="00D13277" w:rsidRPr="00D13277" w:rsidRDefault="00D13277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 w:rsidRPr="00D13277">
        <w:rPr>
          <w:rFonts w:ascii="Tahoma" w:eastAsia="Times New Roman" w:hAnsi="Tahoma" w:cs="Tahoma"/>
          <w:lang w:eastAsia="en-GB"/>
        </w:rPr>
        <w:t>How is the action of Caritas derived from its ethical principles?</w:t>
      </w:r>
    </w:p>
    <w:p w14:paraId="289931D4" w14:textId="77777777" w:rsidR="00D13277" w:rsidRPr="00D13277" w:rsidRDefault="00D13277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 w:rsidRPr="00D13277">
        <w:rPr>
          <w:rFonts w:ascii="Tahoma" w:eastAsia="Times New Roman" w:hAnsi="Tahoma" w:cs="Tahoma"/>
          <w:lang w:eastAsia="en-GB"/>
        </w:rPr>
        <w:t>Draw conclusions and evaluate the effectiveness of the action Caritas has taken.</w:t>
      </w:r>
    </w:p>
    <w:p w14:paraId="289931D5" w14:textId="777EFF3C" w:rsidR="00D13277" w:rsidRPr="00D13277" w:rsidRDefault="00D13277" w:rsidP="00C708C0">
      <w:pPr>
        <w:pStyle w:val="ListParagraph"/>
        <w:numPr>
          <w:ilvl w:val="0"/>
          <w:numId w:val="12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 w:rsidRPr="00D13277">
        <w:rPr>
          <w:rFonts w:ascii="Tahoma" w:eastAsia="Times New Roman" w:hAnsi="Tahoma" w:cs="Tahoma"/>
          <w:lang w:eastAsia="en-GB"/>
        </w:rPr>
        <w:t>What are the wider implications of this action?</w:t>
      </w:r>
      <w:r w:rsidR="00A672DC">
        <w:rPr>
          <w:rFonts w:ascii="Tahoma" w:eastAsia="Times New Roman" w:hAnsi="Tahoma" w:cs="Tahoma"/>
          <w:lang w:eastAsia="en-GB"/>
        </w:rPr>
        <w:t xml:space="preserve"> (excellence requirement)</w:t>
      </w:r>
    </w:p>
    <w:p w14:paraId="289931D6" w14:textId="77777777" w:rsidR="00D13277" w:rsidRDefault="00D13277" w:rsidP="00D13277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D7" w14:textId="77777777" w:rsidR="00D13277" w:rsidRDefault="00D13277" w:rsidP="00D13277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D8" w14:textId="77777777" w:rsidR="00D13277" w:rsidRDefault="00D13277" w:rsidP="00D13277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D9" w14:textId="77777777" w:rsidR="00D13277" w:rsidRDefault="00D13277" w:rsidP="00D13277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DA" w14:textId="77777777" w:rsidR="00F62C28" w:rsidRDefault="00F62C28" w:rsidP="00C708C0">
      <w:pPr>
        <w:rPr>
          <w:rFonts w:ascii="Tahoma" w:eastAsia="Times New Roman" w:hAnsi="Tahoma" w:cs="Tahoma"/>
          <w:lang w:eastAsia="en-GB"/>
        </w:rPr>
      </w:pPr>
    </w:p>
    <w:p w14:paraId="289931DB" w14:textId="77777777" w:rsidR="00D734F8" w:rsidRDefault="00D734F8" w:rsidP="00C708C0">
      <w:pPr>
        <w:rPr>
          <w:rFonts w:ascii="Tahoma" w:hAnsi="Tahoma" w:cs="Tahoma"/>
          <w:b/>
          <w:sz w:val="24"/>
          <w:szCs w:val="24"/>
        </w:rPr>
      </w:pPr>
      <w:r w:rsidRPr="00D734F8">
        <w:rPr>
          <w:rFonts w:ascii="Tahoma" w:hAnsi="Tahoma" w:cs="Tahoma"/>
          <w:b/>
          <w:sz w:val="24"/>
          <w:szCs w:val="24"/>
        </w:rPr>
        <w:lastRenderedPageBreak/>
        <w:t>Glossary of terms in the standard</w:t>
      </w:r>
    </w:p>
    <w:p w14:paraId="289931DC" w14:textId="373BCC8B" w:rsidR="00D734F8" w:rsidRPr="00855D22" w:rsidRDefault="00D734F8" w:rsidP="00C708C0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>Social Justice</w:t>
      </w:r>
      <w:r w:rsidRPr="00855D22">
        <w:rPr>
          <w:rFonts w:ascii="Tahoma" w:hAnsi="Tahoma" w:cs="Tahoma"/>
          <w:sz w:val="18"/>
          <w:szCs w:val="18"/>
        </w:rPr>
        <w:t xml:space="preserve"> is an outcome of social action taken to develop fair treatment and equity for all, </w:t>
      </w:r>
      <w:r w:rsidR="004458A2" w:rsidRPr="00855D22">
        <w:rPr>
          <w:rFonts w:ascii="Tahoma" w:hAnsi="Tahoma" w:cs="Tahoma"/>
          <w:sz w:val="18"/>
          <w:szCs w:val="18"/>
        </w:rPr>
        <w:t>e.g.</w:t>
      </w:r>
      <w:r w:rsidRPr="00855D22">
        <w:rPr>
          <w:rFonts w:ascii="Tahoma" w:hAnsi="Tahoma" w:cs="Tahoma"/>
          <w:sz w:val="18"/>
          <w:szCs w:val="18"/>
        </w:rPr>
        <w:t xml:space="preserve"> equal opportunity and employment laws. </w:t>
      </w:r>
    </w:p>
    <w:p w14:paraId="289931DD" w14:textId="744B19CC" w:rsidR="00D734F8" w:rsidRPr="00855D22" w:rsidRDefault="00D734F8" w:rsidP="00C708C0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>Catholic social teaching</w:t>
      </w:r>
      <w:r w:rsidRPr="00855D22">
        <w:rPr>
          <w:rFonts w:ascii="Tahoma" w:hAnsi="Tahoma" w:cs="Tahoma"/>
          <w:sz w:val="18"/>
          <w:szCs w:val="18"/>
        </w:rPr>
        <w:t xml:space="preserve"> is a body of writing from the Popes </w:t>
      </w:r>
      <w:r w:rsidR="00B32445" w:rsidRPr="00855D22">
        <w:rPr>
          <w:rFonts w:ascii="Tahoma" w:hAnsi="Tahoma" w:cs="Tahoma"/>
          <w:sz w:val="18"/>
          <w:szCs w:val="18"/>
        </w:rPr>
        <w:t xml:space="preserve">and Bishops </w:t>
      </w:r>
      <w:r w:rsidRPr="00855D22">
        <w:rPr>
          <w:rFonts w:ascii="Tahoma" w:hAnsi="Tahoma" w:cs="Tahoma"/>
          <w:sz w:val="18"/>
          <w:szCs w:val="18"/>
        </w:rPr>
        <w:t>on social issues.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>The themes of Catholic social teaching are derived from Scripture and the natural law.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</w:p>
    <w:p w14:paraId="289931DF" w14:textId="4F926EFB" w:rsidR="00D734F8" w:rsidRPr="00855D22" w:rsidRDefault="008863FA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>Solidarity</w:t>
      </w:r>
      <w:r w:rsidR="006F430E" w:rsidRPr="00855D22">
        <w:rPr>
          <w:rFonts w:ascii="Tahoma" w:hAnsi="Tahoma" w:cs="Tahoma"/>
          <w:b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 xml:space="preserve">means recognising others as our </w:t>
      </w:r>
      <w:r w:rsidR="00435C32" w:rsidRPr="00855D22">
        <w:rPr>
          <w:rFonts w:ascii="Tahoma" w:hAnsi="Tahoma" w:cs="Tahoma"/>
          <w:sz w:val="18"/>
          <w:szCs w:val="18"/>
        </w:rPr>
        <w:t>sisters and brothers</w:t>
      </w:r>
      <w:r w:rsidR="005E3909" w:rsidRPr="00855D22">
        <w:rPr>
          <w:rFonts w:ascii="Tahoma" w:hAnsi="Tahoma" w:cs="Tahoma"/>
          <w:sz w:val="18"/>
          <w:szCs w:val="18"/>
        </w:rPr>
        <w:t xml:space="preserve"> and actively working with them for their good.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="005E3909" w:rsidRPr="00855D22">
        <w:rPr>
          <w:rFonts w:ascii="Tahoma" w:hAnsi="Tahoma" w:cs="Tahoma"/>
          <w:sz w:val="18"/>
          <w:szCs w:val="18"/>
        </w:rPr>
        <w:t>We are invited to build relationships – whakawhanaungatanga – to understand what life is like for others who are different from us.</w:t>
      </w:r>
    </w:p>
    <w:p w14:paraId="289931E0" w14:textId="7B2D71E0" w:rsidR="005E3909" w:rsidRPr="00855D22" w:rsidRDefault="005E3909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Preferential option for the poor and vulnerable </w:t>
      </w:r>
      <w:r w:rsidRPr="00855D22">
        <w:rPr>
          <w:rFonts w:ascii="Tahoma" w:hAnsi="Tahoma" w:cs="Tahoma"/>
          <w:sz w:val="18"/>
          <w:szCs w:val="18"/>
        </w:rPr>
        <w:t>means protecting those most in need.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</w:p>
    <w:p w14:paraId="289931E1" w14:textId="7397E900" w:rsidR="005E3909" w:rsidRPr="00855D22" w:rsidRDefault="005E3909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Common Good </w:t>
      </w:r>
      <w:r w:rsidRPr="00855D22">
        <w:rPr>
          <w:rFonts w:ascii="Tahoma" w:hAnsi="Tahoma" w:cs="Tahoma"/>
          <w:sz w:val="18"/>
          <w:szCs w:val="18"/>
        </w:rPr>
        <w:t>means the good of each and all.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>Commitment to the common good means respecting the rights and responsibilities of all people.</w:t>
      </w:r>
    </w:p>
    <w:p w14:paraId="289931E2" w14:textId="1A63CCE2" w:rsidR="006F430E" w:rsidRPr="00855D22" w:rsidRDefault="006F430E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Subsidiarity </w:t>
      </w:r>
      <w:r w:rsidRPr="00855D22">
        <w:rPr>
          <w:rFonts w:ascii="Tahoma" w:hAnsi="Tahoma" w:cs="Tahoma"/>
          <w:sz w:val="18"/>
          <w:szCs w:val="18"/>
        </w:rPr>
        <w:t xml:space="preserve">is about empowering communities to </w:t>
      </w:r>
      <w:proofErr w:type="gramStart"/>
      <w:r w:rsidRPr="00855D22">
        <w:rPr>
          <w:rFonts w:ascii="Tahoma" w:hAnsi="Tahoma" w:cs="Tahoma"/>
          <w:sz w:val="18"/>
          <w:szCs w:val="18"/>
        </w:rPr>
        <w:t>take action</w:t>
      </w:r>
      <w:proofErr w:type="gramEnd"/>
      <w:r w:rsidRPr="00855D22">
        <w:rPr>
          <w:rFonts w:ascii="Tahoma" w:hAnsi="Tahoma" w:cs="Tahoma"/>
          <w:sz w:val="18"/>
          <w:szCs w:val="18"/>
        </w:rPr>
        <w:t xml:space="preserve"> for themselves.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>It means ensuring that decision-making happens at the most appropriate level, so all those affected can contribute.</w:t>
      </w:r>
    </w:p>
    <w:p w14:paraId="289931E3" w14:textId="77777777" w:rsidR="006F430E" w:rsidRPr="00855D22" w:rsidRDefault="006F430E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Human dignity </w:t>
      </w:r>
      <w:r w:rsidRPr="00855D22">
        <w:rPr>
          <w:rFonts w:ascii="Tahoma" w:hAnsi="Tahoma" w:cs="Tahoma"/>
          <w:sz w:val="18"/>
          <w:szCs w:val="18"/>
        </w:rPr>
        <w:t>means that every human being is made in God’s image and, as such, is deserving of the utmost respect.</w:t>
      </w:r>
    </w:p>
    <w:p w14:paraId="289931E4" w14:textId="3666EF41" w:rsidR="006F430E" w:rsidRPr="00855D22" w:rsidRDefault="00E946F2" w:rsidP="005D229B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>Participation</w:t>
      </w:r>
      <w:r w:rsidR="006F430E" w:rsidRPr="00855D22">
        <w:rPr>
          <w:rFonts w:ascii="Tahoma" w:hAnsi="Tahoma" w:cs="Tahoma"/>
          <w:b/>
          <w:sz w:val="18"/>
          <w:szCs w:val="18"/>
        </w:rPr>
        <w:t xml:space="preserve"> </w:t>
      </w:r>
      <w:r w:rsidR="006F430E" w:rsidRPr="00855D22">
        <w:rPr>
          <w:rFonts w:ascii="Tahoma" w:hAnsi="Tahoma" w:cs="Tahoma"/>
          <w:sz w:val="18"/>
          <w:szCs w:val="18"/>
        </w:rPr>
        <w:t xml:space="preserve">means </w:t>
      </w:r>
      <w:r w:rsidRPr="00855D22">
        <w:rPr>
          <w:rFonts w:ascii="Tahoma" w:hAnsi="Tahoma" w:cs="Tahoma"/>
          <w:sz w:val="18"/>
          <w:szCs w:val="18"/>
        </w:rPr>
        <w:t xml:space="preserve">recognising that we each have something unique and important to contribute to society. </w:t>
      </w:r>
    </w:p>
    <w:p w14:paraId="289931E5" w14:textId="7FEC6887" w:rsidR="006F430E" w:rsidRPr="00855D22" w:rsidRDefault="006F430E" w:rsidP="006F430E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Contemporary social action </w:t>
      </w:r>
      <w:r w:rsidRPr="00855D22">
        <w:rPr>
          <w:rFonts w:ascii="Tahoma" w:hAnsi="Tahoma" w:cs="Tahoma"/>
          <w:sz w:val="18"/>
          <w:szCs w:val="18"/>
        </w:rPr>
        <w:t>is an action carried out by a person or a group of people in response to a perceived injustice.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>Social actions include writing petitions, raising awareness of an issue, boycotting a product or going on a protest march</w:t>
      </w:r>
      <w:r w:rsidR="00E946F2" w:rsidRPr="00855D22">
        <w:rPr>
          <w:rFonts w:ascii="Tahoma" w:hAnsi="Tahoma" w:cs="Tahoma"/>
          <w:sz w:val="18"/>
          <w:szCs w:val="18"/>
        </w:rPr>
        <w:t>, or supporting development in poor communities</w:t>
      </w:r>
      <w:r w:rsidRPr="00855D22">
        <w:rPr>
          <w:rFonts w:ascii="Tahoma" w:hAnsi="Tahoma" w:cs="Tahoma"/>
          <w:sz w:val="18"/>
          <w:szCs w:val="18"/>
        </w:rPr>
        <w:t xml:space="preserve">. </w:t>
      </w:r>
      <w:r w:rsidR="009B5F59" w:rsidRPr="00855D22">
        <w:rPr>
          <w:rFonts w:ascii="Tahoma" w:hAnsi="Tahoma" w:cs="Tahoma"/>
          <w:sz w:val="18"/>
          <w:szCs w:val="18"/>
        </w:rPr>
        <w:t xml:space="preserve">There are many other forms of contemporary social action. </w:t>
      </w:r>
    </w:p>
    <w:p w14:paraId="289931E7" w14:textId="52E0ABF0" w:rsidR="00570CDC" w:rsidRDefault="00A67D64" w:rsidP="006F430E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Caritas Aotearoa New Zealand </w:t>
      </w:r>
      <w:r w:rsidRPr="00855D22">
        <w:rPr>
          <w:rFonts w:ascii="Tahoma" w:hAnsi="Tahoma" w:cs="Tahoma"/>
          <w:sz w:val="18"/>
          <w:szCs w:val="18"/>
        </w:rPr>
        <w:t>is the New Zealand Catholic Bishops’ Agency for justice,</w:t>
      </w:r>
      <w:r w:rsidR="00035DA0" w:rsidRPr="00855D22">
        <w:rPr>
          <w:rFonts w:ascii="Tahoma" w:hAnsi="Tahoma" w:cs="Tahoma"/>
          <w:sz w:val="18"/>
          <w:szCs w:val="18"/>
        </w:rPr>
        <w:t xml:space="preserve"> peace and development.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="00035DA0" w:rsidRPr="00855D22">
        <w:rPr>
          <w:rFonts w:ascii="Tahoma" w:hAnsi="Tahoma" w:cs="Tahoma"/>
          <w:sz w:val="18"/>
          <w:szCs w:val="18"/>
        </w:rPr>
        <w:t xml:space="preserve">It is </w:t>
      </w:r>
      <w:r w:rsidRPr="00855D22">
        <w:rPr>
          <w:rFonts w:ascii="Tahoma" w:hAnsi="Tahoma" w:cs="Tahoma"/>
          <w:sz w:val="18"/>
          <w:szCs w:val="18"/>
        </w:rPr>
        <w:t xml:space="preserve">part of a confederation of over </w:t>
      </w:r>
      <w:proofErr w:type="gramStart"/>
      <w:r w:rsidRPr="00855D22">
        <w:rPr>
          <w:rFonts w:ascii="Tahoma" w:hAnsi="Tahoma" w:cs="Tahoma"/>
          <w:sz w:val="18"/>
          <w:szCs w:val="18"/>
        </w:rPr>
        <w:t>165 member</w:t>
      </w:r>
      <w:proofErr w:type="gramEnd"/>
      <w:r w:rsidRPr="00855D22">
        <w:rPr>
          <w:rFonts w:ascii="Tahoma" w:hAnsi="Tahoma" w:cs="Tahoma"/>
          <w:sz w:val="18"/>
          <w:szCs w:val="18"/>
        </w:rPr>
        <w:t xml:space="preserve"> organisations called Caritas Internationalis.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Pr="00855D22">
        <w:rPr>
          <w:rFonts w:ascii="Tahoma" w:hAnsi="Tahoma" w:cs="Tahoma"/>
          <w:sz w:val="18"/>
          <w:szCs w:val="18"/>
        </w:rPr>
        <w:t>The motto of Caritas Aotearoa New Zealand is ‘We work for a world free of poverty and injustice.’</w:t>
      </w:r>
    </w:p>
    <w:p w14:paraId="3AA7639E" w14:textId="00E181CD" w:rsidR="003647EE" w:rsidRDefault="00035DA0" w:rsidP="006F430E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HAFOTI </w:t>
      </w:r>
      <w:r w:rsidR="003647EE" w:rsidRPr="00855D22">
        <w:rPr>
          <w:rFonts w:ascii="Tahoma" w:hAnsi="Tahoma" w:cs="Tahoma"/>
          <w:sz w:val="18"/>
          <w:szCs w:val="18"/>
        </w:rPr>
        <w:t>is a community based non-government organisation operating in seven districts of Timor-Leste.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="003647EE" w:rsidRPr="00855D22">
        <w:rPr>
          <w:rFonts w:ascii="Tahoma" w:hAnsi="Tahoma" w:cs="Tahoma"/>
          <w:sz w:val="18"/>
          <w:szCs w:val="18"/>
        </w:rPr>
        <w:t xml:space="preserve">HAFOTI stands for </w:t>
      </w:r>
      <w:proofErr w:type="spellStart"/>
      <w:r w:rsidR="003647EE" w:rsidRPr="00855D22">
        <w:rPr>
          <w:rFonts w:ascii="Tahoma" w:hAnsi="Tahoma" w:cs="Tahoma"/>
          <w:sz w:val="18"/>
          <w:szCs w:val="18"/>
        </w:rPr>
        <w:t>Hamahon</w:t>
      </w:r>
      <w:proofErr w:type="spellEnd"/>
      <w:r w:rsidR="003647EE" w:rsidRPr="00855D22">
        <w:rPr>
          <w:rFonts w:ascii="Tahoma" w:hAnsi="Tahoma" w:cs="Tahoma"/>
          <w:sz w:val="18"/>
          <w:szCs w:val="18"/>
        </w:rPr>
        <w:t xml:space="preserve"> </w:t>
      </w:r>
      <w:proofErr w:type="spellStart"/>
      <w:r w:rsidR="003647EE" w:rsidRPr="00855D22">
        <w:rPr>
          <w:rFonts w:ascii="Tahoma" w:hAnsi="Tahoma" w:cs="Tahoma"/>
          <w:sz w:val="18"/>
          <w:szCs w:val="18"/>
        </w:rPr>
        <w:t>Feto</w:t>
      </w:r>
      <w:proofErr w:type="spellEnd"/>
      <w:r w:rsidR="003647EE" w:rsidRPr="00855D22">
        <w:rPr>
          <w:rFonts w:ascii="Tahoma" w:hAnsi="Tahoma" w:cs="Tahoma"/>
          <w:sz w:val="18"/>
          <w:szCs w:val="18"/>
        </w:rPr>
        <w:t xml:space="preserve"> Timor </w:t>
      </w:r>
      <w:r w:rsidR="00E87B22" w:rsidRPr="00855D22">
        <w:rPr>
          <w:rFonts w:ascii="Tahoma" w:hAnsi="Tahoma" w:cs="Tahoma"/>
          <w:sz w:val="18"/>
          <w:szCs w:val="18"/>
        </w:rPr>
        <w:t>which means ‘shelter for the Timorese woman’.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="00E87B22" w:rsidRPr="00855D22">
        <w:rPr>
          <w:rFonts w:ascii="Tahoma" w:hAnsi="Tahoma" w:cs="Tahoma"/>
          <w:sz w:val="18"/>
          <w:szCs w:val="18"/>
        </w:rPr>
        <w:t xml:space="preserve">HAFOTI is run by and for Timorese women </w:t>
      </w:r>
      <w:proofErr w:type="gramStart"/>
      <w:r w:rsidR="00E87B22" w:rsidRPr="00855D22">
        <w:rPr>
          <w:rFonts w:ascii="Tahoma" w:hAnsi="Tahoma" w:cs="Tahoma"/>
          <w:sz w:val="18"/>
          <w:szCs w:val="18"/>
        </w:rPr>
        <w:t>in order for</w:t>
      </w:r>
      <w:proofErr w:type="gramEnd"/>
      <w:r w:rsidR="00E87B22" w:rsidRPr="00855D22">
        <w:rPr>
          <w:rFonts w:ascii="Tahoma" w:hAnsi="Tahoma" w:cs="Tahoma"/>
          <w:sz w:val="18"/>
          <w:szCs w:val="18"/>
        </w:rPr>
        <w:t xml:space="preserve"> them to support each other in business – getting training in business skills, access to revolving credit and marketing their products together.</w:t>
      </w:r>
      <w:r w:rsidR="00B32445" w:rsidRPr="00855D22">
        <w:rPr>
          <w:rFonts w:ascii="Tahoma" w:hAnsi="Tahoma" w:cs="Tahoma"/>
          <w:sz w:val="18"/>
          <w:szCs w:val="18"/>
        </w:rPr>
        <w:t xml:space="preserve"> </w:t>
      </w:r>
      <w:r w:rsidR="00E87B22" w:rsidRPr="00855D22">
        <w:rPr>
          <w:rFonts w:ascii="Tahoma" w:hAnsi="Tahoma" w:cs="Tahoma"/>
          <w:sz w:val="18"/>
          <w:szCs w:val="18"/>
        </w:rPr>
        <w:t xml:space="preserve">HAFOTI receives support from Caritas Aotearoa New Zealand and the New Zealand Aid Programme. </w:t>
      </w:r>
    </w:p>
    <w:p w14:paraId="663D4F8A" w14:textId="6F4FAC82" w:rsidR="00855D22" w:rsidRPr="00855D22" w:rsidRDefault="00855D22" w:rsidP="006F430E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noProof/>
          <w:sz w:val="18"/>
          <w:szCs w:val="18"/>
        </w:rPr>
        <w:drawing>
          <wp:anchor distT="0" distB="0" distL="114300" distR="114300" simplePos="0" relativeHeight="251666432" behindDoc="0" locked="0" layoutInCell="1" allowOverlap="1" wp14:anchorId="5E99DE67" wp14:editId="4AA3E411">
            <wp:simplePos x="0" y="0"/>
            <wp:positionH relativeFrom="column">
              <wp:posOffset>0</wp:posOffset>
            </wp:positionH>
            <wp:positionV relativeFrom="paragraph">
              <wp:posOffset>2972</wp:posOffset>
            </wp:positionV>
            <wp:extent cx="4125773" cy="1914787"/>
            <wp:effectExtent l="0" t="0" r="8255" b="9525"/>
            <wp:wrapSquare wrapText="bothSides"/>
            <wp:docPr id="4" name="Picture 4" descr="A close up of a map&#10;&#10;Description generated with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5c The stars show the location of HAFOTI groups throughout Timor-Leste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5773" cy="19147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79C258" w14:textId="7D729381" w:rsidR="00E95F64" w:rsidRPr="00855D22" w:rsidRDefault="00E95F64" w:rsidP="006F430E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sz w:val="18"/>
          <w:szCs w:val="18"/>
        </w:rPr>
        <w:t xml:space="preserve">For more information go to </w:t>
      </w:r>
      <w:hyperlink r:id="rId13" w:history="1">
        <w:r w:rsidRPr="00855D22">
          <w:rPr>
            <w:rStyle w:val="Hyperlink"/>
            <w:rFonts w:ascii="Tahoma" w:hAnsi="Tahoma" w:cs="Tahoma"/>
            <w:sz w:val="18"/>
            <w:szCs w:val="18"/>
          </w:rPr>
          <w:t>www.hafoti.org</w:t>
        </w:r>
      </w:hyperlink>
      <w:r w:rsidRPr="00855D22">
        <w:rPr>
          <w:rFonts w:ascii="Tahoma" w:hAnsi="Tahoma" w:cs="Tahoma"/>
          <w:sz w:val="18"/>
          <w:szCs w:val="18"/>
        </w:rPr>
        <w:t xml:space="preserve"> </w:t>
      </w:r>
    </w:p>
    <w:p w14:paraId="2F91B33A" w14:textId="0D754516" w:rsidR="00A56074" w:rsidRPr="00855D22" w:rsidRDefault="00501E2E" w:rsidP="006F430E">
      <w:pPr>
        <w:rPr>
          <w:rFonts w:ascii="Tahoma" w:hAnsi="Tahoma" w:cs="Tahoma"/>
          <w:sz w:val="18"/>
          <w:szCs w:val="18"/>
        </w:rPr>
      </w:pPr>
      <w:r w:rsidRPr="00855D22">
        <w:rPr>
          <w:rFonts w:ascii="Tahoma" w:hAnsi="Tahoma" w:cs="Tahoma"/>
          <w:b/>
          <w:sz w:val="18"/>
          <w:szCs w:val="18"/>
        </w:rPr>
        <w:t xml:space="preserve">The HAFOTI </w:t>
      </w:r>
      <w:r w:rsidR="00A56074" w:rsidRPr="00855D22">
        <w:rPr>
          <w:rFonts w:ascii="Tahoma" w:hAnsi="Tahoma" w:cs="Tahoma"/>
          <w:b/>
          <w:sz w:val="18"/>
          <w:szCs w:val="18"/>
        </w:rPr>
        <w:t xml:space="preserve">Revolving Credit </w:t>
      </w:r>
      <w:r w:rsidRPr="00855D22">
        <w:rPr>
          <w:rFonts w:ascii="Tahoma" w:hAnsi="Tahoma" w:cs="Tahoma"/>
          <w:b/>
          <w:sz w:val="18"/>
          <w:szCs w:val="18"/>
        </w:rPr>
        <w:t xml:space="preserve">fund </w:t>
      </w:r>
      <w:r w:rsidR="00106395" w:rsidRPr="00855D22">
        <w:rPr>
          <w:rFonts w:ascii="Tahoma" w:hAnsi="Tahoma" w:cs="Tahoma"/>
          <w:sz w:val="18"/>
          <w:szCs w:val="18"/>
        </w:rPr>
        <w:t xml:space="preserve">involves the provision of small loans </w:t>
      </w:r>
      <w:r w:rsidRPr="00855D22">
        <w:rPr>
          <w:rFonts w:ascii="Tahoma" w:hAnsi="Tahoma" w:cs="Tahoma"/>
          <w:sz w:val="18"/>
          <w:szCs w:val="18"/>
        </w:rPr>
        <w:t xml:space="preserve">of between $100 - $300 specifically for small business activities. </w:t>
      </w:r>
    </w:p>
    <w:p w14:paraId="289931EA" w14:textId="77777777" w:rsidR="006B04E5" w:rsidRPr="00855D22" w:rsidRDefault="006B04E5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289931EB" w14:textId="6306F17C" w:rsidR="006B04E5" w:rsidRPr="005D229B" w:rsidRDefault="005D229B" w:rsidP="008F2963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5D229B">
        <w:rPr>
          <w:rFonts w:ascii="Tahoma" w:hAnsi="Tahoma" w:cs="Tahoma"/>
          <w:sz w:val="16"/>
          <w:szCs w:val="16"/>
        </w:rPr>
        <w:t>The stars show the location of HAFOTI groups throughout Timor-Leste</w:t>
      </w:r>
    </w:p>
    <w:p w14:paraId="289931EC" w14:textId="4B9CDDF5" w:rsidR="00241FB6" w:rsidRDefault="00241FB6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5BFBD1E6" w14:textId="66B052D9" w:rsidR="00855D22" w:rsidRDefault="00855D22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1567370F" w14:textId="33B80754" w:rsidR="00855D22" w:rsidRDefault="00855D22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35FDE2EE" w14:textId="67F78DE3" w:rsidR="00855D22" w:rsidRDefault="00855D22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05C8E939" w14:textId="4B8D7A14" w:rsidR="00FC7CB3" w:rsidRPr="00855D22" w:rsidRDefault="00FC7CB3" w:rsidP="008F2963">
      <w:pPr>
        <w:spacing w:after="0" w:line="240" w:lineRule="auto"/>
        <w:rPr>
          <w:rFonts w:ascii="Tahoma" w:hAnsi="Tahoma" w:cs="Tahoma"/>
          <w:sz w:val="18"/>
          <w:szCs w:val="18"/>
        </w:rPr>
      </w:pPr>
    </w:p>
    <w:p w14:paraId="289931EE" w14:textId="77777777" w:rsidR="00AF63FD" w:rsidRDefault="00AF63FD" w:rsidP="008F2963">
      <w:pPr>
        <w:spacing w:after="0" w:line="240" w:lineRule="auto"/>
        <w:rPr>
          <w:rFonts w:ascii="Tahoma" w:hAnsi="Tahoma" w:cs="Tahoma"/>
          <w:sz w:val="20"/>
          <w:szCs w:val="20"/>
        </w:rPr>
      </w:pPr>
    </w:p>
    <w:p w14:paraId="289931F0" w14:textId="527D7C6A" w:rsidR="008F2963" w:rsidRPr="00E95F64" w:rsidRDefault="008F2963" w:rsidP="008F2963">
      <w:pPr>
        <w:pStyle w:val="ListParagraph"/>
        <w:numPr>
          <w:ilvl w:val="0"/>
          <w:numId w:val="13"/>
        </w:numPr>
        <w:spacing w:after="0" w:line="240" w:lineRule="auto"/>
        <w:rPr>
          <w:rFonts w:ascii="Tahoma" w:eastAsia="Times New Roman" w:hAnsi="Tahoma" w:cs="Tahoma"/>
          <w:lang w:eastAsia="en-GB"/>
        </w:rPr>
      </w:pPr>
      <w:r w:rsidRPr="00E95F64">
        <w:rPr>
          <w:rFonts w:ascii="Tahoma" w:hAnsi="Tahoma" w:cs="Tahoma"/>
          <w:b/>
          <w:sz w:val="20"/>
          <w:szCs w:val="20"/>
        </w:rPr>
        <w:t>Task One</w:t>
      </w:r>
      <w:r w:rsidRPr="00E95F64">
        <w:rPr>
          <w:rFonts w:ascii="Tahoma" w:hAnsi="Tahoma" w:cs="Tahoma"/>
          <w:sz w:val="20"/>
          <w:szCs w:val="20"/>
        </w:rPr>
        <w:t>:</w:t>
      </w:r>
      <w:r w:rsidR="00B32445">
        <w:rPr>
          <w:rFonts w:ascii="Tahoma" w:hAnsi="Tahoma" w:cs="Tahoma"/>
          <w:sz w:val="20"/>
          <w:szCs w:val="20"/>
        </w:rPr>
        <w:t xml:space="preserve"> </w:t>
      </w:r>
      <w:r w:rsidR="00E95F64" w:rsidRPr="00E95F64">
        <w:rPr>
          <w:rFonts w:ascii="Tahoma" w:hAnsi="Tahoma" w:cs="Tahoma"/>
          <w:sz w:val="20"/>
          <w:szCs w:val="20"/>
        </w:rPr>
        <w:t xml:space="preserve">a) </w:t>
      </w:r>
      <w:r w:rsidR="008655D3">
        <w:rPr>
          <w:rFonts w:ascii="Tahoma" w:eastAsia="Times New Roman" w:hAnsi="Tahoma" w:cs="Tahoma"/>
          <w:lang w:eastAsia="en-GB"/>
        </w:rPr>
        <w:t>Explain</w:t>
      </w:r>
      <w:r w:rsidR="00E95F64">
        <w:rPr>
          <w:rFonts w:ascii="Tahoma" w:eastAsia="Times New Roman" w:hAnsi="Tahoma" w:cs="Tahoma"/>
          <w:lang w:eastAsia="en-GB"/>
        </w:rPr>
        <w:t xml:space="preserve"> the challenges facing many rural women in Timor-Leste.</w:t>
      </w:r>
    </w:p>
    <w:p w14:paraId="289931F1" w14:textId="12130A69" w:rsidR="008F2963" w:rsidRDefault="008F2963" w:rsidP="008F2963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F2" w14:textId="6F500C3E" w:rsidR="008F2963" w:rsidRPr="008F2963" w:rsidRDefault="008F2963" w:rsidP="008F2963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270A5"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1F3" w14:textId="00733DBD" w:rsidR="008F2963" w:rsidRPr="00BD4C54" w:rsidRDefault="00281909" w:rsidP="009270A5">
      <w:pPr>
        <w:spacing w:line="480" w:lineRule="auto"/>
        <w:rPr>
          <w:rFonts w:ascii="Tahoma" w:hAnsi="Tahoma" w:cs="Tahoma"/>
          <w:sz w:val="20"/>
          <w:szCs w:val="20"/>
        </w:rPr>
      </w:pPr>
      <w:r>
        <w:rPr>
          <w:b/>
          <w:noProof/>
          <w:sz w:val="28"/>
          <w:szCs w:val="28"/>
          <w:lang w:eastAsia="en-NZ"/>
        </w:rPr>
        <w:drawing>
          <wp:anchor distT="0" distB="0" distL="114300" distR="114300" simplePos="0" relativeHeight="251660288" behindDoc="0" locked="0" layoutInCell="1" allowOverlap="1" wp14:anchorId="2899321C" wp14:editId="37DDF2E6">
            <wp:simplePos x="0" y="0"/>
            <wp:positionH relativeFrom="margin">
              <wp:align>center</wp:align>
            </wp:positionH>
            <wp:positionV relativeFrom="paragraph">
              <wp:posOffset>864309</wp:posOffset>
            </wp:positionV>
            <wp:extent cx="2823845" cy="1882140"/>
            <wp:effectExtent l="0" t="0" r="0" b="381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sclient\C\data\Lent 2017\logo\earth-day-clipart-black-and-white-concern-clipart-sickearthbnw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845" cy="188214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525"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1F4" w14:textId="6BF9FB15" w:rsidR="00D734F8" w:rsidRDefault="00D734F8" w:rsidP="00B34CF8">
      <w:pPr>
        <w:jc w:val="center"/>
        <w:rPr>
          <w:b/>
          <w:sz w:val="28"/>
          <w:szCs w:val="28"/>
        </w:rPr>
      </w:pPr>
    </w:p>
    <w:p w14:paraId="3C54C757" w14:textId="7B0B251F" w:rsidR="00090CFA" w:rsidRDefault="00090CFA" w:rsidP="00B34CF8">
      <w:pPr>
        <w:jc w:val="center"/>
        <w:rPr>
          <w:b/>
          <w:sz w:val="28"/>
          <w:szCs w:val="28"/>
        </w:rPr>
      </w:pPr>
    </w:p>
    <w:p w14:paraId="759C09A6" w14:textId="7E2B1B03" w:rsidR="00090CFA" w:rsidRDefault="00090CFA" w:rsidP="00B34CF8">
      <w:pPr>
        <w:jc w:val="center"/>
        <w:rPr>
          <w:b/>
          <w:sz w:val="28"/>
          <w:szCs w:val="28"/>
        </w:rPr>
      </w:pPr>
    </w:p>
    <w:p w14:paraId="56B85014" w14:textId="601434AE" w:rsidR="00090CFA" w:rsidRDefault="00090CFA" w:rsidP="00281909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</w:p>
    <w:p w14:paraId="0235D9D2" w14:textId="66F20DBA" w:rsidR="00281909" w:rsidRDefault="00281909" w:rsidP="00281909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</w:p>
    <w:p w14:paraId="6F057A80" w14:textId="15FD17B4" w:rsidR="00281909" w:rsidRPr="00281909" w:rsidRDefault="00281909" w:rsidP="00281909">
      <w:pPr>
        <w:pBdr>
          <w:bottom w:val="single" w:sz="12" w:space="2" w:color="auto"/>
        </w:pBdr>
        <w:rPr>
          <w:rFonts w:ascii="Tahoma" w:hAnsi="Tahoma" w:cs="Tahoma"/>
        </w:rPr>
      </w:pPr>
      <w:r w:rsidRPr="00281909">
        <w:rPr>
          <w:rFonts w:ascii="Tahoma" w:hAnsi="Tahoma" w:cs="Tahoma"/>
        </w:rPr>
        <w:lastRenderedPageBreak/>
        <w:t xml:space="preserve">b) </w:t>
      </w:r>
      <w:r w:rsidR="008655D3">
        <w:rPr>
          <w:rFonts w:ascii="Tahoma" w:hAnsi="Tahoma" w:cs="Tahoma"/>
        </w:rPr>
        <w:t xml:space="preserve">Explain </w:t>
      </w:r>
      <w:r>
        <w:rPr>
          <w:rFonts w:ascii="Tahoma" w:hAnsi="Tahoma" w:cs="Tahoma"/>
        </w:rPr>
        <w:t>what HAFOTI is and how it operates.</w:t>
      </w:r>
    </w:p>
    <w:p w14:paraId="79110AE0" w14:textId="74CC539B" w:rsidR="00281909" w:rsidRDefault="00281909" w:rsidP="00281909">
      <w:pPr>
        <w:pBdr>
          <w:bottom w:val="single" w:sz="12" w:space="2" w:color="auto"/>
        </w:pBdr>
        <w:jc w:val="center"/>
        <w:rPr>
          <w:b/>
          <w:sz w:val="28"/>
          <w:szCs w:val="28"/>
        </w:rPr>
      </w:pPr>
    </w:p>
    <w:p w14:paraId="2505F484" w14:textId="1E334062" w:rsidR="00090CFA" w:rsidRDefault="00090CFA" w:rsidP="00090CFA">
      <w:pPr>
        <w:spacing w:line="48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81909">
        <w:rPr>
          <w:rFonts w:ascii="Tahoma" w:hAnsi="Tahoma" w:cs="Tahoma"/>
          <w:sz w:val="20"/>
          <w:szCs w:val="20"/>
        </w:rPr>
        <w:t>______</w:t>
      </w:r>
    </w:p>
    <w:p w14:paraId="2F39A15B" w14:textId="7F016D55" w:rsidR="00281909" w:rsidRPr="00D734F8" w:rsidRDefault="00281909" w:rsidP="00090CFA">
      <w:pPr>
        <w:spacing w:line="480" w:lineRule="auto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5755D653" wp14:editId="1FCC6AAD">
            <wp:simplePos x="0" y="0"/>
            <wp:positionH relativeFrom="column">
              <wp:posOffset>1339702</wp:posOffset>
            </wp:positionH>
            <wp:positionV relativeFrom="paragraph">
              <wp:posOffset>4342</wp:posOffset>
            </wp:positionV>
            <wp:extent cx="3040912" cy="2027162"/>
            <wp:effectExtent l="0" t="0" r="7620" b="0"/>
            <wp:wrapNone/>
            <wp:docPr id="8" name="Picture 8" descr="A group of people in a kitchen preparing food&#10;&#10;Description generated with very high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Aileu -1130255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0912" cy="202716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3762D1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F493D1B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8E4BB90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1FB7080D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1F23241C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665F974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8D81338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69C50637" w14:textId="77777777" w:rsidR="00090CFA" w:rsidRDefault="00090CFA" w:rsidP="00DE4253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89931F5" w14:textId="351A0833" w:rsidR="00DE4253" w:rsidRDefault="00DE4253" w:rsidP="00DE4253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326563">
        <w:rPr>
          <w:rFonts w:ascii="Tahoma" w:eastAsia="Times New Roman" w:hAnsi="Tahoma" w:cs="Tahoma"/>
          <w:b/>
          <w:lang w:eastAsia="en-GB"/>
        </w:rPr>
        <w:lastRenderedPageBreak/>
        <w:t>Task Two</w:t>
      </w:r>
      <w:r>
        <w:rPr>
          <w:rFonts w:ascii="Tahoma" w:eastAsia="Times New Roman" w:hAnsi="Tahoma" w:cs="Tahoma"/>
          <w:lang w:eastAsia="en-GB"/>
        </w:rPr>
        <w:t xml:space="preserve">: </w:t>
      </w:r>
      <w:r w:rsidR="008655D3">
        <w:rPr>
          <w:rFonts w:ascii="Tahoma" w:eastAsia="Times New Roman" w:hAnsi="Tahoma" w:cs="Tahoma"/>
          <w:lang w:eastAsia="en-GB"/>
        </w:rPr>
        <w:t>Explain in detail</w:t>
      </w:r>
      <w:r w:rsidR="00B91B89">
        <w:rPr>
          <w:rFonts w:ascii="Tahoma" w:eastAsia="Times New Roman" w:hAnsi="Tahoma" w:cs="Tahoma"/>
          <w:lang w:eastAsia="en-GB"/>
        </w:rPr>
        <w:t xml:space="preserve"> the ethical principles </w:t>
      </w:r>
      <w:r w:rsidRPr="00DE4253">
        <w:rPr>
          <w:rFonts w:ascii="Tahoma" w:eastAsia="Times New Roman" w:hAnsi="Tahoma" w:cs="Tahoma"/>
          <w:lang w:eastAsia="en-GB"/>
        </w:rPr>
        <w:t xml:space="preserve">of the Catholic Church that are related to </w:t>
      </w:r>
      <w:r w:rsidR="001D49A8">
        <w:rPr>
          <w:rFonts w:ascii="Tahoma" w:eastAsia="Times New Roman" w:hAnsi="Tahoma" w:cs="Tahoma"/>
          <w:lang w:eastAsia="en-GB"/>
        </w:rPr>
        <w:t>the work of Caritas and HAFOTI.</w:t>
      </w:r>
    </w:p>
    <w:p w14:paraId="289931F6" w14:textId="77777777" w:rsidR="00DE4253" w:rsidRDefault="00DE4253" w:rsidP="00DE4253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1F8" w14:textId="2C1551D8" w:rsidR="009A5AEC" w:rsidRPr="009A5AEC" w:rsidRDefault="008655D3" w:rsidP="001D49A8">
      <w:pPr>
        <w:rPr>
          <w:rFonts w:ascii="Tahoma" w:hAnsi="Tahoma" w:cs="Tahoma"/>
        </w:rPr>
      </w:pPr>
      <w:r>
        <w:rPr>
          <w:rFonts w:ascii="Tahoma" w:hAnsi="Tahoma" w:cs="Tahoma"/>
          <w:i/>
        </w:rPr>
        <w:t>Explain in detail</w:t>
      </w:r>
      <w:r w:rsidR="008330DE">
        <w:rPr>
          <w:rFonts w:ascii="Tahoma" w:hAnsi="Tahoma" w:cs="Tahoma"/>
          <w:i/>
        </w:rPr>
        <w:t xml:space="preserve"> the meaning of two, three or four</w:t>
      </w:r>
      <w:r w:rsidR="001D49A8">
        <w:rPr>
          <w:rFonts w:ascii="Tahoma" w:hAnsi="Tahoma" w:cs="Tahoma"/>
          <w:i/>
        </w:rPr>
        <w:t xml:space="preserve"> Catholic social teaching principles that apply to this project, and link each principle to a biblical passage to show</w:t>
      </w:r>
      <w:r w:rsidR="008330DE">
        <w:rPr>
          <w:rFonts w:ascii="Tahoma" w:hAnsi="Tahoma" w:cs="Tahoma"/>
          <w:i/>
        </w:rPr>
        <w:t xml:space="preserve"> that each principle is derived from Scripture.</w:t>
      </w:r>
      <w:r w:rsidR="00B32445">
        <w:rPr>
          <w:rFonts w:ascii="Tahoma" w:hAnsi="Tahoma" w:cs="Tahoma"/>
          <w:i/>
        </w:rPr>
        <w:t xml:space="preserve"> </w:t>
      </w:r>
    </w:p>
    <w:p w14:paraId="289931F9" w14:textId="10E758B6" w:rsidR="007A1CFE" w:rsidRDefault="007A1CFE" w:rsidP="007A1CFE">
      <w:pPr>
        <w:spacing w:line="480" w:lineRule="auto"/>
        <w:rPr>
          <w:rStyle w:val="Strong"/>
        </w:rPr>
      </w:pPr>
      <w:r>
        <w:rPr>
          <w:rStyle w:val="Stron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3113F8" w14:textId="6A466FA1" w:rsidR="00245F42" w:rsidRPr="00B327B7" w:rsidRDefault="00245F42" w:rsidP="00245F42">
      <w:pPr>
        <w:rPr>
          <w:rStyle w:val="Strong"/>
          <w:rFonts w:ascii="Tahoma" w:hAnsi="Tahoma" w:cs="Tahoma"/>
          <w:b w:val="0"/>
          <w:i/>
        </w:rPr>
      </w:pPr>
      <w:r w:rsidRPr="00B327B7">
        <w:rPr>
          <w:rStyle w:val="Strong"/>
          <w:rFonts w:ascii="Tahoma" w:hAnsi="Tahoma" w:cs="Tahoma"/>
          <w:b w:val="0"/>
          <w:i/>
        </w:rPr>
        <w:t>The characteristic implication of subsidiarity is participation, which is expressed essentially in a series of activities by means of which the citizen … contributes to the cultural, economic, political and social life of the civil community to which he [she] belongs.</w:t>
      </w:r>
    </w:p>
    <w:p w14:paraId="2B3552A6" w14:textId="60B055D0" w:rsidR="00245F42" w:rsidRPr="00B327B7" w:rsidRDefault="00245F42" w:rsidP="00245F42">
      <w:pPr>
        <w:jc w:val="right"/>
        <w:rPr>
          <w:rStyle w:val="Strong"/>
          <w:rFonts w:ascii="Tahoma" w:hAnsi="Tahoma" w:cs="Tahoma"/>
          <w:b w:val="0"/>
        </w:rPr>
      </w:pPr>
      <w:r w:rsidRPr="00B327B7">
        <w:rPr>
          <w:rStyle w:val="Strong"/>
          <w:rFonts w:ascii="Tahoma" w:hAnsi="Tahoma" w:cs="Tahoma"/>
          <w:b w:val="0"/>
        </w:rPr>
        <w:t>Compendium of the Social Doctrine of the Church, #189</w:t>
      </w:r>
    </w:p>
    <w:p w14:paraId="23D31CC6" w14:textId="77777777" w:rsidR="001D49A8" w:rsidRDefault="001D49A8" w:rsidP="00AF63FD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40AC653" w14:textId="77777777" w:rsidR="001D49A8" w:rsidRDefault="001D49A8" w:rsidP="00AF63FD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E2F64B5" w14:textId="77777777" w:rsidR="001D49A8" w:rsidRDefault="001D49A8" w:rsidP="00AF63FD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89931FB" w14:textId="1A7D561B" w:rsidR="00FB417D" w:rsidRDefault="00FB417D" w:rsidP="00FB417D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F014EC">
        <w:rPr>
          <w:rFonts w:ascii="Tahoma" w:eastAsia="Times New Roman" w:hAnsi="Tahoma" w:cs="Tahoma"/>
          <w:b/>
          <w:lang w:eastAsia="en-GB"/>
        </w:rPr>
        <w:lastRenderedPageBreak/>
        <w:t>Task Three</w:t>
      </w:r>
      <w:r w:rsidRPr="00AF63FD">
        <w:rPr>
          <w:rFonts w:ascii="Tahoma" w:eastAsia="Times New Roman" w:hAnsi="Tahoma" w:cs="Tahoma"/>
          <w:lang w:eastAsia="en-GB"/>
        </w:rPr>
        <w:t xml:space="preserve">: </w:t>
      </w:r>
      <w:r w:rsidR="00534660">
        <w:rPr>
          <w:rFonts w:ascii="Tahoma" w:eastAsia="Times New Roman" w:hAnsi="Tahoma" w:cs="Tahoma"/>
          <w:lang w:eastAsia="en-GB"/>
        </w:rPr>
        <w:t>Explain w</w:t>
      </w:r>
      <w:r w:rsidR="00FB4C15">
        <w:rPr>
          <w:rFonts w:ascii="Tahoma" w:eastAsia="Times New Roman" w:hAnsi="Tahoma" w:cs="Tahoma"/>
          <w:lang w:eastAsia="en-GB"/>
        </w:rPr>
        <w:t>hat action is Caritas Aotearoa New Zealand taking to support the work of HAFOTI?</w:t>
      </w:r>
    </w:p>
    <w:p w14:paraId="289931FC" w14:textId="77777777" w:rsidR="001329E5" w:rsidRDefault="001329E5" w:rsidP="00FB417D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51CB19C" w14:textId="02A3F7D6" w:rsidR="006577B4" w:rsidRDefault="001329E5" w:rsidP="00DF1BCC">
      <w:pPr>
        <w:pBdr>
          <w:bottom w:val="single" w:sz="12" w:space="1" w:color="auto"/>
        </w:pBdr>
        <w:spacing w:after="0" w:line="480" w:lineRule="auto"/>
        <w:rPr>
          <w:rStyle w:val="Strong"/>
        </w:rPr>
      </w:pPr>
      <w:r>
        <w:rPr>
          <w:rStyle w:val="Stron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7677161" w14:textId="4CD0F232" w:rsidR="00DF1BCC" w:rsidRDefault="00157E99" w:rsidP="00DF1BCC">
      <w:pPr>
        <w:pBdr>
          <w:bottom w:val="single" w:sz="12" w:space="1" w:color="auto"/>
        </w:pBdr>
        <w:spacing w:after="0" w:line="480" w:lineRule="auto"/>
        <w:rPr>
          <w:rStyle w:val="Strong"/>
        </w:rPr>
      </w:pPr>
      <w:r>
        <w:rPr>
          <w:rStyle w:val="Strong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29D95" w14:textId="6951D23C" w:rsidR="005E7782" w:rsidRDefault="00157E99" w:rsidP="00B91B89">
      <w:pPr>
        <w:spacing w:after="0" w:line="240" w:lineRule="auto"/>
        <w:rPr>
          <w:rStyle w:val="Strong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B69BB0D" wp14:editId="02FB3C2A">
            <wp:simplePos x="0" y="0"/>
            <wp:positionH relativeFrom="margin">
              <wp:align>right</wp:align>
            </wp:positionH>
            <wp:positionV relativeFrom="paragraph">
              <wp:posOffset>290032</wp:posOffset>
            </wp:positionV>
            <wp:extent cx="5731510" cy="2477135"/>
            <wp:effectExtent l="0" t="0" r="2540" b="0"/>
            <wp:wrapSquare wrapText="bothSides"/>
            <wp:docPr id="11" name="Picture 1" descr="A group of people posing for the camera&#10;&#10;Description generated with very high confidence">
              <a:extLst xmlns:a="http://schemas.openxmlformats.org/drawingml/2006/main">
                <a:ext uri="{FF2B5EF4-FFF2-40B4-BE49-F238E27FC236}">
                  <a16:creationId xmlns:a16="http://schemas.microsoft.com/office/drawing/2014/main" id="{3CA10033-76C0-43EB-AB3D-E0AC210E592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group of people posing for the camera&#10;&#10;Description generated with very high confidence">
                      <a:extLst>
                        <a:ext uri="{FF2B5EF4-FFF2-40B4-BE49-F238E27FC236}">
                          <a16:creationId xmlns:a16="http://schemas.microsoft.com/office/drawing/2014/main" id="{3CA10033-76C0-43EB-AB3D-E0AC210E592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6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399"/>
                    <a:stretch/>
                  </pic:blipFill>
                  <pic:spPr>
                    <a:xfrm>
                      <a:off x="0" y="0"/>
                      <a:ext cx="5731510" cy="2477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F346DB" w14:textId="67D25BAB" w:rsidR="00745487" w:rsidRDefault="00745487" w:rsidP="00B91B89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50F956C" w14:textId="0C4804B2" w:rsidR="00745487" w:rsidRDefault="00745487" w:rsidP="00B91B89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14E7BDDA" w14:textId="1B10A9E1" w:rsidR="00745487" w:rsidRDefault="00745487" w:rsidP="00B91B89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399688B8" w14:textId="77777777" w:rsidR="00745487" w:rsidRDefault="00745487" w:rsidP="00B91B89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8993203" w14:textId="73E5579E" w:rsidR="00B91B89" w:rsidRDefault="00B91B89" w:rsidP="00B91B89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99285B">
        <w:rPr>
          <w:rFonts w:ascii="Tahoma" w:eastAsia="Times New Roman" w:hAnsi="Tahoma" w:cs="Tahoma"/>
          <w:b/>
          <w:lang w:eastAsia="en-GB"/>
        </w:rPr>
        <w:lastRenderedPageBreak/>
        <w:t>Task Four</w:t>
      </w:r>
      <w:r>
        <w:rPr>
          <w:rFonts w:ascii="Tahoma" w:eastAsia="Times New Roman" w:hAnsi="Tahoma" w:cs="Tahoma"/>
          <w:lang w:eastAsia="en-GB"/>
        </w:rPr>
        <w:t xml:space="preserve">: </w:t>
      </w:r>
      <w:r w:rsidR="0082001E">
        <w:rPr>
          <w:rFonts w:ascii="Tahoma" w:eastAsia="Times New Roman" w:hAnsi="Tahoma" w:cs="Tahoma"/>
          <w:lang w:eastAsia="en-GB"/>
        </w:rPr>
        <w:t>Explain in detail how</w:t>
      </w:r>
      <w:r w:rsidRPr="00B91B89">
        <w:rPr>
          <w:rFonts w:ascii="Tahoma" w:eastAsia="Times New Roman" w:hAnsi="Tahoma" w:cs="Tahoma"/>
          <w:lang w:eastAsia="en-GB"/>
        </w:rPr>
        <w:t xml:space="preserve"> the action</w:t>
      </w:r>
      <w:r w:rsidR="00B864F5">
        <w:rPr>
          <w:rFonts w:ascii="Tahoma" w:eastAsia="Times New Roman" w:hAnsi="Tahoma" w:cs="Tahoma"/>
          <w:lang w:eastAsia="en-GB"/>
        </w:rPr>
        <w:t>/actions</w:t>
      </w:r>
      <w:r w:rsidRPr="00B91B89">
        <w:rPr>
          <w:rFonts w:ascii="Tahoma" w:eastAsia="Times New Roman" w:hAnsi="Tahoma" w:cs="Tahoma"/>
          <w:lang w:eastAsia="en-GB"/>
        </w:rPr>
        <w:t xml:space="preserve"> of Caritas </w:t>
      </w:r>
      <w:r w:rsidR="0082001E">
        <w:rPr>
          <w:rFonts w:ascii="Tahoma" w:eastAsia="Times New Roman" w:hAnsi="Tahoma" w:cs="Tahoma"/>
          <w:lang w:eastAsia="en-GB"/>
        </w:rPr>
        <w:t xml:space="preserve">are </w:t>
      </w:r>
      <w:r w:rsidRPr="00B91B89">
        <w:rPr>
          <w:rFonts w:ascii="Tahoma" w:eastAsia="Times New Roman" w:hAnsi="Tahoma" w:cs="Tahoma"/>
          <w:lang w:eastAsia="en-GB"/>
        </w:rPr>
        <w:t>derived from its ethical principles?</w:t>
      </w:r>
    </w:p>
    <w:p w14:paraId="28993204" w14:textId="03CE68B6" w:rsidR="00B91B89" w:rsidRDefault="00B91B89" w:rsidP="00B91B89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205" w14:textId="6A73A31C" w:rsidR="00B91B89" w:rsidRDefault="00CB2E9B" w:rsidP="00CB2E9B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206" w14:textId="291E3BB4" w:rsidR="00CB2E9B" w:rsidRDefault="00E52F41" w:rsidP="00CB2E9B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noProof/>
          <w:lang w:eastAsia="en-NZ"/>
        </w:rPr>
        <w:t>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207" w14:textId="126C4D28" w:rsidR="00CB2E9B" w:rsidRDefault="00CB2E9B" w:rsidP="00CB2E9B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28993208" w14:textId="187D79C8" w:rsidR="00A45E61" w:rsidRPr="00E52F41" w:rsidRDefault="00E52F41" w:rsidP="00E52F41">
      <w:pPr>
        <w:spacing w:after="0"/>
        <w:rPr>
          <w:rFonts w:ascii="Tahoma" w:eastAsia="Times New Roman" w:hAnsi="Tahoma" w:cs="Tahoma"/>
          <w:i/>
          <w:lang w:eastAsia="en-GB"/>
        </w:rPr>
      </w:pPr>
      <w:r>
        <w:rPr>
          <w:rFonts w:ascii="Tahoma" w:eastAsia="Times New Roman" w:hAnsi="Tahoma" w:cs="Tahoma"/>
          <w:i/>
          <w:lang w:eastAsia="en-GB"/>
        </w:rPr>
        <w:t>The Church’s social doctrine demands action to promote ‘the good of all and of each individual, because we are all really responsible for all.</w:t>
      </w:r>
      <w:r w:rsidR="00743DED">
        <w:rPr>
          <w:rFonts w:ascii="Tahoma" w:eastAsia="Times New Roman" w:hAnsi="Tahoma" w:cs="Tahoma"/>
          <w:i/>
          <w:lang w:eastAsia="en-GB"/>
        </w:rPr>
        <w:t>’</w:t>
      </w:r>
    </w:p>
    <w:p w14:paraId="28993209" w14:textId="4C8A006C" w:rsidR="00836FEE" w:rsidRDefault="00E52F41" w:rsidP="00E52F41">
      <w:pPr>
        <w:spacing w:after="0" w:line="480" w:lineRule="auto"/>
        <w:jc w:val="right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Compendium of the Social Doctrine of the Church, #449</w:t>
      </w:r>
    </w:p>
    <w:p w14:paraId="770B3959" w14:textId="77777777" w:rsidR="00D9248C" w:rsidRDefault="00D9248C" w:rsidP="00BF242C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0A10374" w14:textId="77777777" w:rsidR="00D9248C" w:rsidRDefault="00D9248C" w:rsidP="00BF242C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B9DE3DA" w14:textId="77777777" w:rsidR="00D9248C" w:rsidRDefault="00D9248C" w:rsidP="00BF242C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63D35144" w14:textId="77777777" w:rsidR="00D9248C" w:rsidRDefault="00D9248C" w:rsidP="00BF242C">
      <w:pPr>
        <w:spacing w:after="0" w:line="240" w:lineRule="auto"/>
        <w:rPr>
          <w:rFonts w:ascii="Tahoma" w:eastAsia="Times New Roman" w:hAnsi="Tahoma" w:cs="Tahoma"/>
          <w:b/>
          <w:lang w:eastAsia="en-GB"/>
        </w:rPr>
      </w:pPr>
    </w:p>
    <w:p w14:paraId="2899320A" w14:textId="53BCCD54" w:rsidR="00BF242C" w:rsidRDefault="00BA5328" w:rsidP="00BF242C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EB4BCF">
        <w:rPr>
          <w:rFonts w:ascii="Tahoma" w:eastAsia="Times New Roman" w:hAnsi="Tahoma" w:cs="Tahoma"/>
          <w:b/>
          <w:lang w:eastAsia="en-GB"/>
        </w:rPr>
        <w:t>Task Five</w:t>
      </w:r>
      <w:r w:rsidRPr="00BA5328">
        <w:rPr>
          <w:rFonts w:ascii="Tahoma" w:eastAsia="Times New Roman" w:hAnsi="Tahoma" w:cs="Tahoma"/>
          <w:lang w:eastAsia="en-GB"/>
        </w:rPr>
        <w:t xml:space="preserve">: Draw </w:t>
      </w:r>
      <w:r w:rsidR="00FC18AA">
        <w:rPr>
          <w:rFonts w:ascii="Tahoma" w:eastAsia="Times New Roman" w:hAnsi="Tahoma" w:cs="Tahoma"/>
          <w:lang w:eastAsia="en-GB"/>
        </w:rPr>
        <w:t xml:space="preserve">two or more </w:t>
      </w:r>
      <w:r w:rsidRPr="00BA5328">
        <w:rPr>
          <w:rFonts w:ascii="Tahoma" w:eastAsia="Times New Roman" w:hAnsi="Tahoma" w:cs="Tahoma"/>
          <w:lang w:eastAsia="en-GB"/>
        </w:rPr>
        <w:t>conclusions and evaluate the effectiveness of the action Caritas has taken.</w:t>
      </w:r>
      <w:r w:rsidR="00BF242C">
        <w:rPr>
          <w:rFonts w:ascii="Tahoma" w:eastAsia="Times New Roman" w:hAnsi="Tahoma" w:cs="Tahoma"/>
          <w:lang w:eastAsia="en-GB"/>
        </w:rPr>
        <w:t xml:space="preserve"> The following sentence starters may be helpful.</w:t>
      </w:r>
    </w:p>
    <w:p w14:paraId="2899320B" w14:textId="77777777" w:rsidR="00BF242C" w:rsidRDefault="00BF242C" w:rsidP="00BF242C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20C" w14:textId="50633F0B" w:rsidR="00BF242C" w:rsidRPr="00BF242C" w:rsidRDefault="00BF242C" w:rsidP="00BF242C">
      <w:pPr>
        <w:spacing w:after="0" w:line="240" w:lineRule="auto"/>
        <w:rPr>
          <w:rFonts w:ascii="Tahoma" w:eastAsia="Times New Roman" w:hAnsi="Tahoma" w:cs="Tahoma"/>
          <w:i/>
          <w:lang w:eastAsia="en-GB"/>
        </w:rPr>
      </w:pPr>
      <w:r w:rsidRPr="00BF242C">
        <w:rPr>
          <w:rFonts w:ascii="Tahoma" w:eastAsia="Times New Roman" w:hAnsi="Tahoma" w:cs="Tahoma"/>
          <w:i/>
          <w:lang w:eastAsia="en-GB"/>
        </w:rPr>
        <w:t>(e</w:t>
      </w:r>
      <w:r w:rsidR="004458A2">
        <w:rPr>
          <w:rFonts w:ascii="Tahoma" w:eastAsia="Times New Roman" w:hAnsi="Tahoma" w:cs="Tahoma"/>
          <w:i/>
          <w:lang w:eastAsia="en-GB"/>
        </w:rPr>
        <w:t>.</w:t>
      </w:r>
      <w:r w:rsidRPr="00BF242C">
        <w:rPr>
          <w:rFonts w:ascii="Tahoma" w:eastAsia="Times New Roman" w:hAnsi="Tahoma" w:cs="Tahoma"/>
          <w:i/>
          <w:lang w:eastAsia="en-GB"/>
        </w:rPr>
        <w:t>g</w:t>
      </w:r>
      <w:r w:rsidR="00B32445">
        <w:rPr>
          <w:rFonts w:ascii="Tahoma" w:eastAsia="Times New Roman" w:hAnsi="Tahoma" w:cs="Tahoma"/>
          <w:i/>
          <w:lang w:eastAsia="en-GB"/>
        </w:rPr>
        <w:t>.</w:t>
      </w:r>
      <w:r w:rsidRPr="00BF242C">
        <w:rPr>
          <w:rFonts w:ascii="Tahoma" w:eastAsia="Times New Roman" w:hAnsi="Tahoma" w:cs="Tahoma"/>
          <w:i/>
          <w:lang w:eastAsia="en-GB"/>
        </w:rPr>
        <w:t>) Caritas values the principle of ____________.</w:t>
      </w:r>
      <w:r w:rsidR="00B32445">
        <w:rPr>
          <w:rFonts w:ascii="Tahoma" w:eastAsia="Times New Roman" w:hAnsi="Tahoma" w:cs="Tahoma"/>
          <w:i/>
          <w:lang w:eastAsia="en-GB"/>
        </w:rPr>
        <w:t xml:space="preserve"> </w:t>
      </w:r>
      <w:r w:rsidRPr="00BF242C">
        <w:rPr>
          <w:rFonts w:ascii="Tahoma" w:eastAsia="Times New Roman" w:hAnsi="Tahoma" w:cs="Tahoma"/>
          <w:i/>
          <w:lang w:eastAsia="en-GB"/>
        </w:rPr>
        <w:t xml:space="preserve">Because </w:t>
      </w:r>
      <w:r w:rsidR="00FC18AA">
        <w:rPr>
          <w:rFonts w:ascii="Tahoma" w:eastAsia="Times New Roman" w:hAnsi="Tahoma" w:cs="Tahoma"/>
          <w:i/>
          <w:lang w:eastAsia="en-GB"/>
        </w:rPr>
        <w:t>Caritas follows</w:t>
      </w:r>
      <w:r w:rsidRPr="00BF242C">
        <w:rPr>
          <w:rFonts w:ascii="Tahoma" w:eastAsia="Times New Roman" w:hAnsi="Tahoma" w:cs="Tahoma"/>
          <w:i/>
          <w:lang w:eastAsia="en-GB"/>
        </w:rPr>
        <w:t xml:space="preserve"> this p</w:t>
      </w:r>
      <w:r w:rsidR="004458A2">
        <w:rPr>
          <w:rFonts w:ascii="Tahoma" w:eastAsia="Times New Roman" w:hAnsi="Tahoma" w:cs="Tahoma"/>
          <w:i/>
          <w:lang w:eastAsia="en-GB"/>
        </w:rPr>
        <w:t xml:space="preserve">rinciple the local people feel </w:t>
      </w:r>
      <w:r w:rsidRPr="00BF242C">
        <w:rPr>
          <w:rFonts w:ascii="Tahoma" w:eastAsia="Times New Roman" w:hAnsi="Tahoma" w:cs="Tahoma"/>
          <w:i/>
          <w:lang w:eastAsia="en-GB"/>
        </w:rPr>
        <w:t xml:space="preserve">____________. They benefit </w:t>
      </w:r>
      <w:r>
        <w:rPr>
          <w:rFonts w:ascii="Tahoma" w:eastAsia="Times New Roman" w:hAnsi="Tahoma" w:cs="Tahoma"/>
          <w:i/>
          <w:lang w:eastAsia="en-GB"/>
        </w:rPr>
        <w:t>from this approach because ____________.</w:t>
      </w:r>
      <w:r w:rsidR="00B32445">
        <w:rPr>
          <w:rFonts w:ascii="Tahoma" w:eastAsia="Times New Roman" w:hAnsi="Tahoma" w:cs="Tahoma"/>
          <w:i/>
          <w:lang w:eastAsia="en-GB"/>
        </w:rPr>
        <w:t xml:space="preserve"> </w:t>
      </w:r>
      <w:r w:rsidRPr="00BF242C">
        <w:rPr>
          <w:rFonts w:ascii="Tahoma" w:eastAsia="Times New Roman" w:hAnsi="Tahoma" w:cs="Tahoma"/>
          <w:i/>
          <w:lang w:eastAsia="en-GB"/>
        </w:rPr>
        <w:t>If Caritas did not follow this principle, the people they work with might feel ______________, or the work might be less effective because ___________________.</w:t>
      </w:r>
    </w:p>
    <w:p w14:paraId="2899320D" w14:textId="77777777" w:rsidR="00BA5328" w:rsidRDefault="00BA5328" w:rsidP="00BA5328">
      <w:pPr>
        <w:spacing w:after="0" w:line="240" w:lineRule="auto"/>
        <w:rPr>
          <w:rFonts w:ascii="Tahoma" w:eastAsia="Times New Roman" w:hAnsi="Tahoma" w:cs="Tahoma"/>
          <w:lang w:eastAsia="en-GB"/>
        </w:rPr>
      </w:pPr>
    </w:p>
    <w:p w14:paraId="2899320E" w14:textId="1F9D6A88" w:rsidR="00BA5328" w:rsidRDefault="00BF242C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_</w:t>
      </w:r>
      <w:r w:rsidR="00BA5328"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20F" w14:textId="66497E79" w:rsidR="00BA5328" w:rsidRDefault="00BA5328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48812273" w14:textId="1D729913" w:rsidR="005E7782" w:rsidRDefault="005E7782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noProof/>
          <w:lang w:eastAsia="en-NZ"/>
        </w:rPr>
        <w:drawing>
          <wp:anchor distT="0" distB="0" distL="114300" distR="114300" simplePos="0" relativeHeight="251663360" behindDoc="0" locked="0" layoutInCell="1" allowOverlap="1" wp14:anchorId="28993222" wp14:editId="50672726">
            <wp:simplePos x="0" y="0"/>
            <wp:positionH relativeFrom="margin">
              <wp:align>center</wp:align>
            </wp:positionH>
            <wp:positionV relativeFrom="paragraph">
              <wp:posOffset>116072</wp:posOffset>
            </wp:positionV>
            <wp:extent cx="3125972" cy="2083981"/>
            <wp:effectExtent l="0" t="0" r="0" b="0"/>
            <wp:wrapNone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tsclient\C\data\Lent 2017\logo\columbus-day-clipart-free-earth-day-clip-art-black-and-whit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972" cy="208398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1858CC" w14:textId="400DB684" w:rsidR="005E7782" w:rsidRDefault="005E7782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527B8F24" w14:textId="692F4180" w:rsidR="005E7782" w:rsidRDefault="005E7782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54F0BB24" w14:textId="62E577EB" w:rsidR="005E7782" w:rsidRDefault="005E7782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19CAF75E" w14:textId="77777777" w:rsidR="005E7782" w:rsidRDefault="005E7782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28993210" w14:textId="138ACCC9" w:rsidR="00BA5328" w:rsidRDefault="00BA5328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28993211" w14:textId="367E1183" w:rsidR="00BA5328" w:rsidRDefault="00BA5328" w:rsidP="0045473B">
      <w:pPr>
        <w:spacing w:after="0" w:line="480" w:lineRule="auto"/>
        <w:jc w:val="center"/>
        <w:rPr>
          <w:rFonts w:ascii="Tahoma" w:eastAsia="Times New Roman" w:hAnsi="Tahoma" w:cs="Tahoma"/>
          <w:lang w:eastAsia="en-GB"/>
        </w:rPr>
      </w:pPr>
    </w:p>
    <w:p w14:paraId="28993212" w14:textId="487C41DD" w:rsidR="00BA5328" w:rsidRPr="00BA5328" w:rsidRDefault="00BA5328" w:rsidP="00BA5328">
      <w:pPr>
        <w:spacing w:after="0" w:line="240" w:lineRule="auto"/>
        <w:rPr>
          <w:rFonts w:ascii="Tahoma" w:eastAsia="Times New Roman" w:hAnsi="Tahoma" w:cs="Tahoma"/>
          <w:lang w:eastAsia="en-GB"/>
        </w:rPr>
      </w:pPr>
      <w:r w:rsidRPr="00CD345C">
        <w:rPr>
          <w:rFonts w:ascii="Tahoma" w:eastAsia="Times New Roman" w:hAnsi="Tahoma" w:cs="Tahoma"/>
          <w:b/>
          <w:lang w:eastAsia="en-GB"/>
        </w:rPr>
        <w:lastRenderedPageBreak/>
        <w:t>Task Six</w:t>
      </w:r>
      <w:r w:rsidRPr="00BA5328">
        <w:rPr>
          <w:rFonts w:ascii="Tahoma" w:eastAsia="Times New Roman" w:hAnsi="Tahoma" w:cs="Tahoma"/>
          <w:lang w:eastAsia="en-GB"/>
        </w:rPr>
        <w:t xml:space="preserve">: </w:t>
      </w:r>
      <w:r w:rsidR="00E01AF5">
        <w:rPr>
          <w:rFonts w:ascii="Tahoma" w:eastAsia="Times New Roman" w:hAnsi="Tahoma" w:cs="Tahoma"/>
          <w:lang w:eastAsia="en-GB"/>
        </w:rPr>
        <w:t>Comprehensively explain</w:t>
      </w:r>
      <w:r w:rsidRPr="00BA5328">
        <w:rPr>
          <w:rFonts w:ascii="Tahoma" w:eastAsia="Times New Roman" w:hAnsi="Tahoma" w:cs="Tahoma"/>
          <w:lang w:eastAsia="en-GB"/>
        </w:rPr>
        <w:t xml:space="preserve"> the wi</w:t>
      </w:r>
      <w:r w:rsidR="00E01AF5">
        <w:rPr>
          <w:rFonts w:ascii="Tahoma" w:eastAsia="Times New Roman" w:hAnsi="Tahoma" w:cs="Tahoma"/>
          <w:lang w:eastAsia="en-GB"/>
        </w:rPr>
        <w:t>der implications of this action</w:t>
      </w:r>
      <w:r w:rsidR="00CD345C">
        <w:rPr>
          <w:rFonts w:ascii="Tahoma" w:eastAsia="Times New Roman" w:hAnsi="Tahoma" w:cs="Tahoma"/>
          <w:lang w:eastAsia="en-GB"/>
        </w:rPr>
        <w:t xml:space="preserve"> (excellence requirement)</w:t>
      </w:r>
      <w:r w:rsidR="00E01AF5">
        <w:rPr>
          <w:rFonts w:ascii="Tahoma" w:eastAsia="Times New Roman" w:hAnsi="Tahoma" w:cs="Tahoma"/>
          <w:lang w:eastAsia="en-GB"/>
        </w:rPr>
        <w:t>.  These may be implications for society in general or for a particular geographical area</w:t>
      </w:r>
      <w:r w:rsidR="00676C6A">
        <w:rPr>
          <w:rFonts w:ascii="Tahoma" w:eastAsia="Times New Roman" w:hAnsi="Tahoma" w:cs="Tahoma"/>
          <w:lang w:eastAsia="en-GB"/>
        </w:rPr>
        <w:t xml:space="preserve">, or </w:t>
      </w:r>
      <w:bookmarkStart w:id="0" w:name="_GoBack"/>
      <w:bookmarkEnd w:id="0"/>
      <w:r w:rsidR="00E01AF5">
        <w:rPr>
          <w:rFonts w:ascii="Tahoma" w:eastAsia="Times New Roman" w:hAnsi="Tahoma" w:cs="Tahoma"/>
          <w:lang w:eastAsia="en-GB"/>
        </w:rPr>
        <w:t xml:space="preserve">for the future. </w:t>
      </w:r>
    </w:p>
    <w:p w14:paraId="28993213" w14:textId="77777777" w:rsidR="00BA5328" w:rsidRDefault="00BA5328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</w:p>
    <w:p w14:paraId="28993214" w14:textId="77777777" w:rsidR="00303E3E" w:rsidRDefault="00303E3E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8993215" w14:textId="13CD9FC7" w:rsidR="00D444CB" w:rsidRDefault="00D444CB" w:rsidP="00BA5328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lang w:eastAsia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587ADF2" w14:textId="755BE60B" w:rsidR="00972DB1" w:rsidRPr="00146DFC" w:rsidRDefault="00972DB1" w:rsidP="00972DB1">
      <w:pPr>
        <w:spacing w:after="0"/>
        <w:rPr>
          <w:rFonts w:ascii="Tahoma" w:eastAsia="Times New Roman" w:hAnsi="Tahoma" w:cs="Tahoma"/>
          <w:i/>
          <w:lang w:eastAsia="en-GB"/>
        </w:rPr>
      </w:pPr>
      <w:r w:rsidRPr="00146DFC">
        <w:rPr>
          <w:rFonts w:ascii="Tahoma" w:eastAsia="Times New Roman" w:hAnsi="Tahoma" w:cs="Tahoma"/>
          <w:i/>
          <w:lang w:eastAsia="en-GB"/>
        </w:rPr>
        <w:t>The feminine genius is needed in all expressions in the life of society, therefore the presence of women in the workplace must also be guaranteed.</w:t>
      </w:r>
    </w:p>
    <w:p w14:paraId="61951BEB" w14:textId="391DC9F9" w:rsidR="00972DB1" w:rsidRPr="00146DFC" w:rsidRDefault="00972DB1" w:rsidP="00972DB1">
      <w:pPr>
        <w:spacing w:after="0"/>
        <w:jc w:val="right"/>
        <w:rPr>
          <w:rFonts w:ascii="Tahoma" w:eastAsia="Times New Roman" w:hAnsi="Tahoma" w:cs="Tahoma"/>
          <w:lang w:eastAsia="en-GB"/>
        </w:rPr>
      </w:pPr>
      <w:r w:rsidRPr="00146DFC">
        <w:rPr>
          <w:rFonts w:ascii="Tahoma" w:eastAsia="Times New Roman" w:hAnsi="Tahoma" w:cs="Tahoma"/>
          <w:lang w:eastAsia="en-GB"/>
        </w:rPr>
        <w:t>Compendium of the Social Doctrine of the Church, #295</w:t>
      </w:r>
    </w:p>
    <w:p w14:paraId="28993218" w14:textId="2055ADF4" w:rsidR="00CD2600" w:rsidRDefault="00CD2600" w:rsidP="00CD2600">
      <w:pPr>
        <w:spacing w:after="0" w:line="240" w:lineRule="auto"/>
        <w:jc w:val="center"/>
        <w:rPr>
          <w:rFonts w:ascii="Tahoma" w:eastAsia="Times New Roman" w:hAnsi="Tahoma" w:cs="Tahoma"/>
          <w:i/>
          <w:lang w:eastAsia="en-GB"/>
        </w:rPr>
      </w:pPr>
    </w:p>
    <w:p w14:paraId="11FF389E" w14:textId="77777777" w:rsidR="005E7782" w:rsidRDefault="005E7782" w:rsidP="00CD2600">
      <w:pPr>
        <w:spacing w:after="0" w:line="240" w:lineRule="auto"/>
        <w:jc w:val="center"/>
        <w:rPr>
          <w:rFonts w:ascii="Tahoma" w:eastAsia="Times New Roman" w:hAnsi="Tahoma" w:cs="Tahoma"/>
          <w:lang w:eastAsia="en-GB"/>
        </w:rPr>
      </w:pPr>
    </w:p>
    <w:p w14:paraId="28993219" w14:textId="77777777" w:rsidR="00CB2E9B" w:rsidRPr="00B91B89" w:rsidRDefault="000E3B0D" w:rsidP="00CB2E9B">
      <w:pPr>
        <w:spacing w:after="0" w:line="480" w:lineRule="auto"/>
        <w:rPr>
          <w:rFonts w:ascii="Tahoma" w:eastAsia="Times New Roman" w:hAnsi="Tahoma" w:cs="Tahoma"/>
          <w:lang w:eastAsia="en-GB"/>
        </w:rPr>
      </w:pPr>
      <w:r>
        <w:rPr>
          <w:rFonts w:ascii="Tahoma" w:eastAsia="Times New Roman" w:hAnsi="Tahoma" w:cs="Tahoma"/>
          <w:noProof/>
          <w:lang w:eastAsia="en-NZ"/>
        </w:rPr>
        <w:drawing>
          <wp:anchor distT="0" distB="0" distL="114300" distR="114300" simplePos="0" relativeHeight="251659264" behindDoc="0" locked="0" layoutInCell="1" allowOverlap="1" wp14:anchorId="28993224" wp14:editId="47B4DBB5">
            <wp:simplePos x="0" y="0"/>
            <wp:positionH relativeFrom="margin">
              <wp:align>center</wp:align>
            </wp:positionH>
            <wp:positionV relativeFrom="paragraph">
              <wp:posOffset>112292</wp:posOffset>
            </wp:positionV>
            <wp:extent cx="1818894" cy="908348"/>
            <wp:effectExtent l="0" t="0" r="0" b="6350"/>
            <wp:wrapNone/>
            <wp:docPr id="6" name="Picture 5" descr="caritas logo_full 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ritas logo_full sm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8894" cy="908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B2E9B" w:rsidRPr="00B91B89" w:rsidSect="00D734F8">
      <w:footerReference w:type="default" r:id="rId1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993228" w14:textId="77777777" w:rsidR="00147DC5" w:rsidRDefault="00147DC5" w:rsidP="00147DC5">
      <w:pPr>
        <w:spacing w:after="0" w:line="240" w:lineRule="auto"/>
      </w:pPr>
      <w:r>
        <w:separator/>
      </w:r>
    </w:p>
  </w:endnote>
  <w:endnote w:type="continuationSeparator" w:id="0">
    <w:p w14:paraId="28993229" w14:textId="77777777" w:rsidR="00147DC5" w:rsidRDefault="00147DC5" w:rsidP="0014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 Light">
    <w:altName w:val="Source Sans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 Semi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381DB3" w14:textId="0BC889F5" w:rsidR="004458A2" w:rsidRDefault="004458A2" w:rsidP="004458A2">
    <w:pPr>
      <w:pStyle w:val="Footer"/>
      <w:jc w:val="center"/>
    </w:pPr>
    <w:r>
      <w:rPr>
        <w:rStyle w:val="A5"/>
        <w:b w:val="0"/>
        <w:bCs w:val="0"/>
      </w:rPr>
      <w:t>CARITAS AOTEAROA NEW ZEALAND</w:t>
    </w:r>
    <w:r w:rsidR="00B32445">
      <w:rPr>
        <w:rStyle w:val="A5"/>
        <w:b w:val="0"/>
        <w:bCs w:val="0"/>
      </w:rPr>
      <w:t xml:space="preserve"> </w:t>
    </w:r>
    <w:r>
      <w:rPr>
        <w:rStyle w:val="A5"/>
        <w:rFonts w:ascii="Source Sans Pro Semibold" w:hAnsi="Source Sans Pro Semibold" w:cs="Source Sans Pro Semibold"/>
      </w:rPr>
      <w:t>LET US GO TOGETHER: JOURNEYING TO PEACE AND HOPE IN TIMOR-LESTE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993226" w14:textId="77777777" w:rsidR="00147DC5" w:rsidRDefault="00147DC5" w:rsidP="00147DC5">
      <w:pPr>
        <w:spacing w:after="0" w:line="240" w:lineRule="auto"/>
      </w:pPr>
      <w:r>
        <w:separator/>
      </w:r>
    </w:p>
  </w:footnote>
  <w:footnote w:type="continuationSeparator" w:id="0">
    <w:p w14:paraId="28993227" w14:textId="77777777" w:rsidR="00147DC5" w:rsidRDefault="00147DC5" w:rsidP="00147D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45EF"/>
    <w:multiLevelType w:val="hybridMultilevel"/>
    <w:tmpl w:val="B2B0BF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6E76DF"/>
    <w:multiLevelType w:val="hybridMultilevel"/>
    <w:tmpl w:val="61EAD14C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83554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4503A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B563B0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7A3F26"/>
    <w:multiLevelType w:val="hybridMultilevel"/>
    <w:tmpl w:val="61EAD14C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A69A6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B4EF1"/>
    <w:multiLevelType w:val="hybridMultilevel"/>
    <w:tmpl w:val="61EAD14C"/>
    <w:lvl w:ilvl="0" w:tplc="0481000F">
      <w:start w:val="1"/>
      <w:numFmt w:val="decimal"/>
      <w:lvlText w:val="%1."/>
      <w:lvlJc w:val="left"/>
      <w:pPr>
        <w:ind w:left="720" w:hanging="360"/>
      </w:pPr>
    </w:lvl>
    <w:lvl w:ilvl="1" w:tplc="04810019" w:tentative="1">
      <w:start w:val="1"/>
      <w:numFmt w:val="lowerLetter"/>
      <w:lvlText w:val="%2."/>
      <w:lvlJc w:val="left"/>
      <w:pPr>
        <w:ind w:left="1440" w:hanging="360"/>
      </w:pPr>
    </w:lvl>
    <w:lvl w:ilvl="2" w:tplc="0481001B" w:tentative="1">
      <w:start w:val="1"/>
      <w:numFmt w:val="lowerRoman"/>
      <w:lvlText w:val="%3."/>
      <w:lvlJc w:val="right"/>
      <w:pPr>
        <w:ind w:left="2160" w:hanging="180"/>
      </w:pPr>
    </w:lvl>
    <w:lvl w:ilvl="3" w:tplc="0481000F" w:tentative="1">
      <w:start w:val="1"/>
      <w:numFmt w:val="decimal"/>
      <w:lvlText w:val="%4."/>
      <w:lvlJc w:val="left"/>
      <w:pPr>
        <w:ind w:left="2880" w:hanging="360"/>
      </w:pPr>
    </w:lvl>
    <w:lvl w:ilvl="4" w:tplc="04810019" w:tentative="1">
      <w:start w:val="1"/>
      <w:numFmt w:val="lowerLetter"/>
      <w:lvlText w:val="%5."/>
      <w:lvlJc w:val="left"/>
      <w:pPr>
        <w:ind w:left="3600" w:hanging="360"/>
      </w:pPr>
    </w:lvl>
    <w:lvl w:ilvl="5" w:tplc="0481001B" w:tentative="1">
      <w:start w:val="1"/>
      <w:numFmt w:val="lowerRoman"/>
      <w:lvlText w:val="%6."/>
      <w:lvlJc w:val="right"/>
      <w:pPr>
        <w:ind w:left="4320" w:hanging="180"/>
      </w:pPr>
    </w:lvl>
    <w:lvl w:ilvl="6" w:tplc="0481000F" w:tentative="1">
      <w:start w:val="1"/>
      <w:numFmt w:val="decimal"/>
      <w:lvlText w:val="%7."/>
      <w:lvlJc w:val="left"/>
      <w:pPr>
        <w:ind w:left="5040" w:hanging="360"/>
      </w:pPr>
    </w:lvl>
    <w:lvl w:ilvl="7" w:tplc="04810019" w:tentative="1">
      <w:start w:val="1"/>
      <w:numFmt w:val="lowerLetter"/>
      <w:lvlText w:val="%8."/>
      <w:lvlJc w:val="left"/>
      <w:pPr>
        <w:ind w:left="5760" w:hanging="360"/>
      </w:pPr>
    </w:lvl>
    <w:lvl w:ilvl="8" w:tplc="048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8E48D8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50643D"/>
    <w:multiLevelType w:val="hybridMultilevel"/>
    <w:tmpl w:val="6FB016E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232C0"/>
    <w:multiLevelType w:val="hybridMultilevel"/>
    <w:tmpl w:val="A4C6C122"/>
    <w:lvl w:ilvl="0" w:tplc="39280C8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3A02C01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582EFD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6B2B72"/>
    <w:multiLevelType w:val="hybridMultilevel"/>
    <w:tmpl w:val="DA00EAD2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E244A5"/>
    <w:multiLevelType w:val="hybridMultilevel"/>
    <w:tmpl w:val="3F66AFEA"/>
    <w:lvl w:ilvl="0" w:tplc="8350342A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9"/>
  </w:num>
  <w:num w:numId="4">
    <w:abstractNumId w:val="13"/>
  </w:num>
  <w:num w:numId="5">
    <w:abstractNumId w:val="6"/>
  </w:num>
  <w:num w:numId="6">
    <w:abstractNumId w:val="4"/>
  </w:num>
  <w:num w:numId="7">
    <w:abstractNumId w:val="3"/>
  </w:num>
  <w:num w:numId="8">
    <w:abstractNumId w:val="2"/>
  </w:num>
  <w:num w:numId="9">
    <w:abstractNumId w:val="11"/>
  </w:num>
  <w:num w:numId="10">
    <w:abstractNumId w:val="12"/>
  </w:num>
  <w:num w:numId="11">
    <w:abstractNumId w:val="8"/>
  </w:num>
  <w:num w:numId="12">
    <w:abstractNumId w:val="7"/>
  </w:num>
  <w:num w:numId="13">
    <w:abstractNumId w:val="1"/>
  </w:num>
  <w:num w:numId="14">
    <w:abstractNumId w:val="5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8C0"/>
    <w:rsid w:val="00004A80"/>
    <w:rsid w:val="000064A6"/>
    <w:rsid w:val="00012153"/>
    <w:rsid w:val="00015038"/>
    <w:rsid w:val="000158CB"/>
    <w:rsid w:val="00016520"/>
    <w:rsid w:val="00024414"/>
    <w:rsid w:val="00024548"/>
    <w:rsid w:val="000325DA"/>
    <w:rsid w:val="00035DA0"/>
    <w:rsid w:val="00036416"/>
    <w:rsid w:val="00042DD6"/>
    <w:rsid w:val="000441B6"/>
    <w:rsid w:val="00050A5D"/>
    <w:rsid w:val="00051626"/>
    <w:rsid w:val="000574DA"/>
    <w:rsid w:val="00071171"/>
    <w:rsid w:val="00071EF9"/>
    <w:rsid w:val="00073C0C"/>
    <w:rsid w:val="0008212C"/>
    <w:rsid w:val="00084254"/>
    <w:rsid w:val="00090CFA"/>
    <w:rsid w:val="00095538"/>
    <w:rsid w:val="00097D1B"/>
    <w:rsid w:val="000A6CC6"/>
    <w:rsid w:val="000C1A18"/>
    <w:rsid w:val="000C5337"/>
    <w:rsid w:val="000C5455"/>
    <w:rsid w:val="000C5B69"/>
    <w:rsid w:val="000D65A2"/>
    <w:rsid w:val="000E2917"/>
    <w:rsid w:val="000E326B"/>
    <w:rsid w:val="000E3B0D"/>
    <w:rsid w:val="000E6DC7"/>
    <w:rsid w:val="0010231C"/>
    <w:rsid w:val="0010251B"/>
    <w:rsid w:val="0010459B"/>
    <w:rsid w:val="00106395"/>
    <w:rsid w:val="001068D8"/>
    <w:rsid w:val="00110D7E"/>
    <w:rsid w:val="00114049"/>
    <w:rsid w:val="00121D9A"/>
    <w:rsid w:val="001329E5"/>
    <w:rsid w:val="0013564E"/>
    <w:rsid w:val="00141DC5"/>
    <w:rsid w:val="00145165"/>
    <w:rsid w:val="00146DFC"/>
    <w:rsid w:val="00147DC5"/>
    <w:rsid w:val="00154BD7"/>
    <w:rsid w:val="00157E99"/>
    <w:rsid w:val="00165D68"/>
    <w:rsid w:val="001669D2"/>
    <w:rsid w:val="001740C3"/>
    <w:rsid w:val="001863E1"/>
    <w:rsid w:val="00186B86"/>
    <w:rsid w:val="00187BC9"/>
    <w:rsid w:val="00191381"/>
    <w:rsid w:val="00194E23"/>
    <w:rsid w:val="00194E2B"/>
    <w:rsid w:val="001A603B"/>
    <w:rsid w:val="001A7D8B"/>
    <w:rsid w:val="001B4B37"/>
    <w:rsid w:val="001C116B"/>
    <w:rsid w:val="001C1AC0"/>
    <w:rsid w:val="001C2ED8"/>
    <w:rsid w:val="001C44B3"/>
    <w:rsid w:val="001D16C9"/>
    <w:rsid w:val="001D49A8"/>
    <w:rsid w:val="001E4A7F"/>
    <w:rsid w:val="001F4D76"/>
    <w:rsid w:val="00211300"/>
    <w:rsid w:val="00233764"/>
    <w:rsid w:val="00234103"/>
    <w:rsid w:val="00234EA7"/>
    <w:rsid w:val="00235F6D"/>
    <w:rsid w:val="00236876"/>
    <w:rsid w:val="00236DC1"/>
    <w:rsid w:val="00237331"/>
    <w:rsid w:val="00240102"/>
    <w:rsid w:val="00241FB6"/>
    <w:rsid w:val="00242FF4"/>
    <w:rsid w:val="00245F42"/>
    <w:rsid w:val="00246643"/>
    <w:rsid w:val="00251BB0"/>
    <w:rsid w:val="0025293E"/>
    <w:rsid w:val="00263C95"/>
    <w:rsid w:val="00266BD7"/>
    <w:rsid w:val="00273E92"/>
    <w:rsid w:val="0027672D"/>
    <w:rsid w:val="00280675"/>
    <w:rsid w:val="00281909"/>
    <w:rsid w:val="002822C6"/>
    <w:rsid w:val="00285B11"/>
    <w:rsid w:val="00285F81"/>
    <w:rsid w:val="00287D77"/>
    <w:rsid w:val="002927D7"/>
    <w:rsid w:val="00293BEF"/>
    <w:rsid w:val="0029450E"/>
    <w:rsid w:val="0029489B"/>
    <w:rsid w:val="002948B3"/>
    <w:rsid w:val="00296340"/>
    <w:rsid w:val="00297A68"/>
    <w:rsid w:val="002C0A07"/>
    <w:rsid w:val="002D3708"/>
    <w:rsid w:val="002E38A6"/>
    <w:rsid w:val="002F2E37"/>
    <w:rsid w:val="002F333A"/>
    <w:rsid w:val="00303E3E"/>
    <w:rsid w:val="003070E5"/>
    <w:rsid w:val="00311206"/>
    <w:rsid w:val="00313305"/>
    <w:rsid w:val="00323B4E"/>
    <w:rsid w:val="00326563"/>
    <w:rsid w:val="00333E62"/>
    <w:rsid w:val="00334602"/>
    <w:rsid w:val="00337E79"/>
    <w:rsid w:val="003402C8"/>
    <w:rsid w:val="0035720E"/>
    <w:rsid w:val="00362B39"/>
    <w:rsid w:val="003647EE"/>
    <w:rsid w:val="00373F8C"/>
    <w:rsid w:val="00374F9E"/>
    <w:rsid w:val="0038023B"/>
    <w:rsid w:val="00380263"/>
    <w:rsid w:val="0039294C"/>
    <w:rsid w:val="003948AB"/>
    <w:rsid w:val="00395B06"/>
    <w:rsid w:val="003A1CC0"/>
    <w:rsid w:val="003A38BB"/>
    <w:rsid w:val="003A3F63"/>
    <w:rsid w:val="003A4E2B"/>
    <w:rsid w:val="003A7157"/>
    <w:rsid w:val="003A7666"/>
    <w:rsid w:val="003B6181"/>
    <w:rsid w:val="003C1C7E"/>
    <w:rsid w:val="003C5851"/>
    <w:rsid w:val="003C5D48"/>
    <w:rsid w:val="003C6237"/>
    <w:rsid w:val="003D056B"/>
    <w:rsid w:val="003D20A5"/>
    <w:rsid w:val="003D28EF"/>
    <w:rsid w:val="003D553B"/>
    <w:rsid w:val="003E23BA"/>
    <w:rsid w:val="003F5D09"/>
    <w:rsid w:val="0041251C"/>
    <w:rsid w:val="004171FC"/>
    <w:rsid w:val="0042359B"/>
    <w:rsid w:val="0043592E"/>
    <w:rsid w:val="00435C32"/>
    <w:rsid w:val="004458A2"/>
    <w:rsid w:val="00450D10"/>
    <w:rsid w:val="00454152"/>
    <w:rsid w:val="0045473B"/>
    <w:rsid w:val="00472A6B"/>
    <w:rsid w:val="00474679"/>
    <w:rsid w:val="004758A0"/>
    <w:rsid w:val="004809E5"/>
    <w:rsid w:val="00483F77"/>
    <w:rsid w:val="00490A90"/>
    <w:rsid w:val="004A21A0"/>
    <w:rsid w:val="004B09F1"/>
    <w:rsid w:val="004B172D"/>
    <w:rsid w:val="004B28BC"/>
    <w:rsid w:val="004B38A2"/>
    <w:rsid w:val="004B3FA0"/>
    <w:rsid w:val="004B521E"/>
    <w:rsid w:val="004C3308"/>
    <w:rsid w:val="004C44D9"/>
    <w:rsid w:val="004D11A5"/>
    <w:rsid w:val="004D13CD"/>
    <w:rsid w:val="004D3203"/>
    <w:rsid w:val="004D32E9"/>
    <w:rsid w:val="004E07CA"/>
    <w:rsid w:val="004F494B"/>
    <w:rsid w:val="004F5951"/>
    <w:rsid w:val="00501E2E"/>
    <w:rsid w:val="00502B88"/>
    <w:rsid w:val="00524922"/>
    <w:rsid w:val="005277B8"/>
    <w:rsid w:val="00534660"/>
    <w:rsid w:val="005358DA"/>
    <w:rsid w:val="005539F2"/>
    <w:rsid w:val="00570CDC"/>
    <w:rsid w:val="0058437B"/>
    <w:rsid w:val="005913AF"/>
    <w:rsid w:val="00594E63"/>
    <w:rsid w:val="005A2D6E"/>
    <w:rsid w:val="005A3D86"/>
    <w:rsid w:val="005B232F"/>
    <w:rsid w:val="005B4FC2"/>
    <w:rsid w:val="005C2659"/>
    <w:rsid w:val="005C38E2"/>
    <w:rsid w:val="005C56DB"/>
    <w:rsid w:val="005C74CB"/>
    <w:rsid w:val="005D229B"/>
    <w:rsid w:val="005D55DB"/>
    <w:rsid w:val="005E3909"/>
    <w:rsid w:val="005E7782"/>
    <w:rsid w:val="005F119D"/>
    <w:rsid w:val="005F70A2"/>
    <w:rsid w:val="00620368"/>
    <w:rsid w:val="006249A1"/>
    <w:rsid w:val="006334B6"/>
    <w:rsid w:val="00643671"/>
    <w:rsid w:val="00644CDA"/>
    <w:rsid w:val="0065060D"/>
    <w:rsid w:val="00655A92"/>
    <w:rsid w:val="006577B4"/>
    <w:rsid w:val="00663DCE"/>
    <w:rsid w:val="0067181B"/>
    <w:rsid w:val="00676C6A"/>
    <w:rsid w:val="00683562"/>
    <w:rsid w:val="0068490B"/>
    <w:rsid w:val="00685B38"/>
    <w:rsid w:val="006867D0"/>
    <w:rsid w:val="006908C0"/>
    <w:rsid w:val="006A3218"/>
    <w:rsid w:val="006A641C"/>
    <w:rsid w:val="006B04E5"/>
    <w:rsid w:val="006C09E6"/>
    <w:rsid w:val="006D2733"/>
    <w:rsid w:val="006D3696"/>
    <w:rsid w:val="006D683E"/>
    <w:rsid w:val="006E0A0C"/>
    <w:rsid w:val="006E265F"/>
    <w:rsid w:val="006F430E"/>
    <w:rsid w:val="006F78FF"/>
    <w:rsid w:val="00702A89"/>
    <w:rsid w:val="00705514"/>
    <w:rsid w:val="007204DE"/>
    <w:rsid w:val="007221FD"/>
    <w:rsid w:val="00724654"/>
    <w:rsid w:val="00725FAC"/>
    <w:rsid w:val="00742733"/>
    <w:rsid w:val="00743DED"/>
    <w:rsid w:val="00745487"/>
    <w:rsid w:val="00752BED"/>
    <w:rsid w:val="00770B4E"/>
    <w:rsid w:val="00777349"/>
    <w:rsid w:val="0077792D"/>
    <w:rsid w:val="007808FE"/>
    <w:rsid w:val="00787BFD"/>
    <w:rsid w:val="00790CB5"/>
    <w:rsid w:val="007920C2"/>
    <w:rsid w:val="00795DF2"/>
    <w:rsid w:val="007A1CFE"/>
    <w:rsid w:val="007A7EB5"/>
    <w:rsid w:val="007B1D5B"/>
    <w:rsid w:val="007B37F0"/>
    <w:rsid w:val="007B6FBA"/>
    <w:rsid w:val="007C3F5F"/>
    <w:rsid w:val="007D0BA0"/>
    <w:rsid w:val="007D74A9"/>
    <w:rsid w:val="007E345E"/>
    <w:rsid w:val="007F2438"/>
    <w:rsid w:val="00800A2B"/>
    <w:rsid w:val="00814386"/>
    <w:rsid w:val="00815AF9"/>
    <w:rsid w:val="0082001E"/>
    <w:rsid w:val="00827854"/>
    <w:rsid w:val="00832525"/>
    <w:rsid w:val="008330DE"/>
    <w:rsid w:val="008345D2"/>
    <w:rsid w:val="00836FEE"/>
    <w:rsid w:val="00837444"/>
    <w:rsid w:val="00845A0C"/>
    <w:rsid w:val="008508A9"/>
    <w:rsid w:val="00851AD7"/>
    <w:rsid w:val="008559B4"/>
    <w:rsid w:val="00855D22"/>
    <w:rsid w:val="00860F36"/>
    <w:rsid w:val="00861FFB"/>
    <w:rsid w:val="008655D3"/>
    <w:rsid w:val="00870C09"/>
    <w:rsid w:val="00883994"/>
    <w:rsid w:val="008863FA"/>
    <w:rsid w:val="00891566"/>
    <w:rsid w:val="00894625"/>
    <w:rsid w:val="00897CDE"/>
    <w:rsid w:val="008A0CCE"/>
    <w:rsid w:val="008C0FA7"/>
    <w:rsid w:val="008C17E7"/>
    <w:rsid w:val="008C4EB8"/>
    <w:rsid w:val="008D5CCA"/>
    <w:rsid w:val="008D616F"/>
    <w:rsid w:val="008F2963"/>
    <w:rsid w:val="00901831"/>
    <w:rsid w:val="0091413C"/>
    <w:rsid w:val="009160E5"/>
    <w:rsid w:val="009270A5"/>
    <w:rsid w:val="00937F10"/>
    <w:rsid w:val="0095478E"/>
    <w:rsid w:val="0096030B"/>
    <w:rsid w:val="009658CF"/>
    <w:rsid w:val="00967309"/>
    <w:rsid w:val="0097117A"/>
    <w:rsid w:val="00971467"/>
    <w:rsid w:val="00972DB1"/>
    <w:rsid w:val="0099285B"/>
    <w:rsid w:val="009968AE"/>
    <w:rsid w:val="00997364"/>
    <w:rsid w:val="0099754A"/>
    <w:rsid w:val="009A175C"/>
    <w:rsid w:val="009A43A8"/>
    <w:rsid w:val="009A4D42"/>
    <w:rsid w:val="009A5559"/>
    <w:rsid w:val="009A5AEC"/>
    <w:rsid w:val="009B56F0"/>
    <w:rsid w:val="009B5F59"/>
    <w:rsid w:val="009B7738"/>
    <w:rsid w:val="009C0BE3"/>
    <w:rsid w:val="009D2B90"/>
    <w:rsid w:val="009D6228"/>
    <w:rsid w:val="009D629B"/>
    <w:rsid w:val="009E091D"/>
    <w:rsid w:val="009F1B3F"/>
    <w:rsid w:val="009F4B11"/>
    <w:rsid w:val="00A01F8E"/>
    <w:rsid w:val="00A0500E"/>
    <w:rsid w:val="00A228D7"/>
    <w:rsid w:val="00A24BFE"/>
    <w:rsid w:val="00A44597"/>
    <w:rsid w:val="00A4578E"/>
    <w:rsid w:val="00A45E61"/>
    <w:rsid w:val="00A463CB"/>
    <w:rsid w:val="00A514EE"/>
    <w:rsid w:val="00A56074"/>
    <w:rsid w:val="00A6350D"/>
    <w:rsid w:val="00A64C3C"/>
    <w:rsid w:val="00A655BA"/>
    <w:rsid w:val="00A672DC"/>
    <w:rsid w:val="00A67D64"/>
    <w:rsid w:val="00A7144C"/>
    <w:rsid w:val="00A73DCD"/>
    <w:rsid w:val="00A75D56"/>
    <w:rsid w:val="00A87EE5"/>
    <w:rsid w:val="00A97CB9"/>
    <w:rsid w:val="00AA7804"/>
    <w:rsid w:val="00AB00BC"/>
    <w:rsid w:val="00AB4969"/>
    <w:rsid w:val="00AB60E8"/>
    <w:rsid w:val="00AC3786"/>
    <w:rsid w:val="00AE26BE"/>
    <w:rsid w:val="00AF5E72"/>
    <w:rsid w:val="00AF63FD"/>
    <w:rsid w:val="00B01ADE"/>
    <w:rsid w:val="00B16BE9"/>
    <w:rsid w:val="00B27CFC"/>
    <w:rsid w:val="00B32445"/>
    <w:rsid w:val="00B327B7"/>
    <w:rsid w:val="00B34CF8"/>
    <w:rsid w:val="00B46789"/>
    <w:rsid w:val="00B82847"/>
    <w:rsid w:val="00B864F5"/>
    <w:rsid w:val="00B91B89"/>
    <w:rsid w:val="00BA284E"/>
    <w:rsid w:val="00BA5328"/>
    <w:rsid w:val="00BB52CF"/>
    <w:rsid w:val="00BD4C54"/>
    <w:rsid w:val="00BD7111"/>
    <w:rsid w:val="00BF0FFA"/>
    <w:rsid w:val="00BF242C"/>
    <w:rsid w:val="00BF3498"/>
    <w:rsid w:val="00BF3C94"/>
    <w:rsid w:val="00BF7DDC"/>
    <w:rsid w:val="00C00C73"/>
    <w:rsid w:val="00C01E25"/>
    <w:rsid w:val="00C05A15"/>
    <w:rsid w:val="00C07E61"/>
    <w:rsid w:val="00C07F14"/>
    <w:rsid w:val="00C266A5"/>
    <w:rsid w:val="00C427B3"/>
    <w:rsid w:val="00C51FAD"/>
    <w:rsid w:val="00C55836"/>
    <w:rsid w:val="00C61871"/>
    <w:rsid w:val="00C708C0"/>
    <w:rsid w:val="00C732DB"/>
    <w:rsid w:val="00C80A0B"/>
    <w:rsid w:val="00C8604C"/>
    <w:rsid w:val="00CA6869"/>
    <w:rsid w:val="00CA7007"/>
    <w:rsid w:val="00CA72B1"/>
    <w:rsid w:val="00CB2E9B"/>
    <w:rsid w:val="00CB454D"/>
    <w:rsid w:val="00CB52AE"/>
    <w:rsid w:val="00CC1167"/>
    <w:rsid w:val="00CD2600"/>
    <w:rsid w:val="00CD2C62"/>
    <w:rsid w:val="00CD345C"/>
    <w:rsid w:val="00CD4739"/>
    <w:rsid w:val="00CD4F9A"/>
    <w:rsid w:val="00CE1A08"/>
    <w:rsid w:val="00CF0B05"/>
    <w:rsid w:val="00CF154C"/>
    <w:rsid w:val="00CF4C0D"/>
    <w:rsid w:val="00D13277"/>
    <w:rsid w:val="00D25CDA"/>
    <w:rsid w:val="00D272DA"/>
    <w:rsid w:val="00D27D04"/>
    <w:rsid w:val="00D375F9"/>
    <w:rsid w:val="00D444CB"/>
    <w:rsid w:val="00D4476C"/>
    <w:rsid w:val="00D45755"/>
    <w:rsid w:val="00D573C9"/>
    <w:rsid w:val="00D619DC"/>
    <w:rsid w:val="00D645DF"/>
    <w:rsid w:val="00D726D3"/>
    <w:rsid w:val="00D734F8"/>
    <w:rsid w:val="00D7363F"/>
    <w:rsid w:val="00D768B3"/>
    <w:rsid w:val="00D81B61"/>
    <w:rsid w:val="00D82F43"/>
    <w:rsid w:val="00D9248C"/>
    <w:rsid w:val="00D93B41"/>
    <w:rsid w:val="00D94245"/>
    <w:rsid w:val="00D94FEE"/>
    <w:rsid w:val="00DA4B1B"/>
    <w:rsid w:val="00DB7F35"/>
    <w:rsid w:val="00DC2CD1"/>
    <w:rsid w:val="00DD1F8A"/>
    <w:rsid w:val="00DE4253"/>
    <w:rsid w:val="00DE5D8B"/>
    <w:rsid w:val="00DF05B8"/>
    <w:rsid w:val="00DF1BCC"/>
    <w:rsid w:val="00E011BD"/>
    <w:rsid w:val="00E01AF5"/>
    <w:rsid w:val="00E02168"/>
    <w:rsid w:val="00E13C2B"/>
    <w:rsid w:val="00E42658"/>
    <w:rsid w:val="00E52F41"/>
    <w:rsid w:val="00E53C0A"/>
    <w:rsid w:val="00E62699"/>
    <w:rsid w:val="00E64731"/>
    <w:rsid w:val="00E649C7"/>
    <w:rsid w:val="00E64FCF"/>
    <w:rsid w:val="00E67A1C"/>
    <w:rsid w:val="00E8174C"/>
    <w:rsid w:val="00E83C9D"/>
    <w:rsid w:val="00E86D8F"/>
    <w:rsid w:val="00E878DD"/>
    <w:rsid w:val="00E87B22"/>
    <w:rsid w:val="00E87B9E"/>
    <w:rsid w:val="00E946F2"/>
    <w:rsid w:val="00E95F64"/>
    <w:rsid w:val="00E967AE"/>
    <w:rsid w:val="00EA6239"/>
    <w:rsid w:val="00EB4BCF"/>
    <w:rsid w:val="00EC7B33"/>
    <w:rsid w:val="00ED42DD"/>
    <w:rsid w:val="00ED6C23"/>
    <w:rsid w:val="00EE3A5F"/>
    <w:rsid w:val="00EE3FC2"/>
    <w:rsid w:val="00EF25E5"/>
    <w:rsid w:val="00F014EC"/>
    <w:rsid w:val="00F221C5"/>
    <w:rsid w:val="00F2762E"/>
    <w:rsid w:val="00F33FD4"/>
    <w:rsid w:val="00F35EB0"/>
    <w:rsid w:val="00F36A43"/>
    <w:rsid w:val="00F36D1E"/>
    <w:rsid w:val="00F37817"/>
    <w:rsid w:val="00F525FF"/>
    <w:rsid w:val="00F52897"/>
    <w:rsid w:val="00F53AFA"/>
    <w:rsid w:val="00F61E1B"/>
    <w:rsid w:val="00F62C28"/>
    <w:rsid w:val="00F765DF"/>
    <w:rsid w:val="00F939ED"/>
    <w:rsid w:val="00F94A53"/>
    <w:rsid w:val="00F96876"/>
    <w:rsid w:val="00F97059"/>
    <w:rsid w:val="00FA0604"/>
    <w:rsid w:val="00FA6D71"/>
    <w:rsid w:val="00FB3F36"/>
    <w:rsid w:val="00FB417D"/>
    <w:rsid w:val="00FB4C15"/>
    <w:rsid w:val="00FC18AA"/>
    <w:rsid w:val="00FC524D"/>
    <w:rsid w:val="00FC7CB3"/>
    <w:rsid w:val="00FD0BB0"/>
    <w:rsid w:val="00FF5738"/>
    <w:rsid w:val="00FF7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289931B2"/>
  <w15:docId w15:val="{7BBE2BFF-21D4-4AFA-8B92-9BAE8F9C2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708C0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70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708C0"/>
    <w:rPr>
      <w:rFonts w:ascii="Tahoma" w:eastAsiaTheme="minorEastAsia" w:hAnsi="Tahoma" w:cs="Tahoma"/>
      <w:sz w:val="16"/>
      <w:szCs w:val="16"/>
      <w:lang w:eastAsia="ja-JP"/>
    </w:rPr>
  </w:style>
  <w:style w:type="paragraph" w:styleId="ListParagraph">
    <w:name w:val="List Paragraph"/>
    <w:basedOn w:val="Normal"/>
    <w:uiPriority w:val="34"/>
    <w:qFormat/>
    <w:rsid w:val="00C708C0"/>
    <w:pPr>
      <w:ind w:left="720"/>
      <w:contextualSpacing/>
    </w:pPr>
  </w:style>
  <w:style w:type="character" w:styleId="Strong">
    <w:name w:val="Strong"/>
    <w:basedOn w:val="DefaultParagraphFont"/>
    <w:qFormat/>
    <w:rsid w:val="007A1CFE"/>
    <w:rPr>
      <w:b/>
      <w:bCs/>
    </w:rPr>
  </w:style>
  <w:style w:type="table" w:styleId="TableGrid">
    <w:name w:val="Table Grid"/>
    <w:basedOn w:val="TableNormal"/>
    <w:uiPriority w:val="59"/>
    <w:rsid w:val="00D1327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147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47DC5"/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Footer">
    <w:name w:val="footer"/>
    <w:basedOn w:val="Normal"/>
    <w:link w:val="FooterChar"/>
    <w:unhideWhenUsed/>
    <w:rsid w:val="00147D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47DC5"/>
    <w:rPr>
      <w:rFonts w:asciiTheme="minorHAnsi" w:eastAsiaTheme="minorEastAsia" w:hAnsiTheme="minorHAnsi" w:cstheme="minorBidi"/>
      <w:sz w:val="22"/>
      <w:szCs w:val="22"/>
      <w:lang w:eastAsia="ja-JP"/>
    </w:rPr>
  </w:style>
  <w:style w:type="character" w:styleId="Hyperlink">
    <w:name w:val="Hyperlink"/>
    <w:basedOn w:val="DefaultParagraphFont"/>
    <w:unhideWhenUsed/>
    <w:rsid w:val="00E95F6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95F64"/>
    <w:rPr>
      <w:color w:val="808080"/>
      <w:shd w:val="clear" w:color="auto" w:fill="E6E6E6"/>
    </w:rPr>
  </w:style>
  <w:style w:type="character" w:customStyle="1" w:styleId="A5">
    <w:name w:val="A5"/>
    <w:uiPriority w:val="99"/>
    <w:rsid w:val="004458A2"/>
    <w:rPr>
      <w:rFonts w:cs="Source Sans Pro Light"/>
      <w:b/>
      <w:bCs/>
      <w:color w:val="9B4E9E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hafoti.org" TargetMode="External"/><Relationship Id="rId18" Type="http://schemas.openxmlformats.org/officeDocument/2006/relationships/image" Target="media/image7.jpe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6.jpeg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4.jpe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8EA44A4BC25B4AA59415277818D4AC" ma:contentTypeVersion="7" ma:contentTypeDescription="Create a new document." ma:contentTypeScope="" ma:versionID="a12d2e39aa9ee962ff8b71f03985a696">
  <xsd:schema xmlns:xsd="http://www.w3.org/2001/XMLSchema" xmlns:xs="http://www.w3.org/2001/XMLSchema" xmlns:p="http://schemas.microsoft.com/office/2006/metadata/properties" xmlns:ns2="cdc7898e-30c3-498c-9dfe-a5ec1a05cb4f" xmlns:ns3="450e643d-d0f9-47c1-8335-0d88950885c1" targetNamespace="http://schemas.microsoft.com/office/2006/metadata/properties" ma:root="true" ma:fieldsID="a5eba05b5f2dbf88f93fc423388c023e" ns2:_="" ns3:_="">
    <xsd:import namespace="cdc7898e-30c3-498c-9dfe-a5ec1a05cb4f"/>
    <xsd:import namespace="450e643d-d0f9-47c1-8335-0d88950885c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898e-30c3-498c-9dfe-a5ec1a05cb4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0e643d-d0f9-47c1-8335-0d88950885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E47F47-8BEC-4DE9-B67F-8277FE8B3FB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37F7F4-1ED8-43BC-86F9-1A789FB6ED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7898e-30c3-498c-9dfe-a5ec1a05cb4f"/>
    <ds:schemaRef ds:uri="450e643d-d0f9-47c1-8335-0d88950885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76E5E4-4F89-4D5A-AC9F-D57293C0E473}">
  <ds:schemaRefs>
    <ds:schemaRef ds:uri="http://schemas.microsoft.com/office/2006/documentManagement/types"/>
    <ds:schemaRef ds:uri="http://schemas.microsoft.com/office/infopath/2007/PartnerControls"/>
    <ds:schemaRef ds:uri="cdc7898e-30c3-498c-9dfe-a5ec1a05cb4f"/>
    <ds:schemaRef ds:uri="http://purl.org/dc/elements/1.1/"/>
    <ds:schemaRef ds:uri="http://schemas.microsoft.com/office/2006/metadata/properties"/>
    <ds:schemaRef ds:uri="450e643d-d0f9-47c1-8335-0d88950885c1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9D32532-57F5-4272-BA4E-2D7C2D8F1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2322</Words>
  <Characters>13237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gemmas</dc:creator>
  <cp:lastModifiedBy>Gemma Sinnott</cp:lastModifiedBy>
  <cp:revision>15</cp:revision>
  <cp:lastPrinted>2017-10-15T23:12:00Z</cp:lastPrinted>
  <dcterms:created xsi:type="dcterms:W3CDTF">2017-10-15T23:13:00Z</dcterms:created>
  <dcterms:modified xsi:type="dcterms:W3CDTF">2017-11-01T20:06:00Z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0x010100928EA44A4BC25B4AA59415277818D4AC</vt:lpwstr>
  </property>
</Properties>
</file>